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715E1A41"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9C38A4">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E72BB" w:rsidRPr="004E72BB">
        <w:rPr>
          <w:rFonts w:ascii="Arial" w:eastAsia="宋体" w:hAnsi="Arial" w:cs="Times New Roman"/>
          <w:b/>
          <w:bCs/>
          <w:sz w:val="24"/>
          <w:szCs w:val="20"/>
          <w:lang w:val="en-GB" w:eastAsia="ja-JP"/>
        </w:rPr>
        <w:t>R4-</w:t>
      </w:r>
      <w:r w:rsidR="00D71702">
        <w:rPr>
          <w:rFonts w:ascii="Arial" w:eastAsia="宋体" w:hAnsi="Arial" w:cs="Times New Roman"/>
          <w:b/>
          <w:bCs/>
          <w:sz w:val="24"/>
          <w:szCs w:val="20"/>
          <w:lang w:val="en-GB" w:eastAsia="ja-JP"/>
        </w:rPr>
        <w:t>2308832</w:t>
      </w:r>
    </w:p>
    <w:bookmarkEnd w:id="0"/>
    <w:bookmarkEnd w:id="1"/>
    <w:p w14:paraId="3535F51E" w14:textId="51C38A2F" w:rsidR="00B2596F" w:rsidRPr="003D5F1E" w:rsidRDefault="009C38A4" w:rsidP="003E1CAF">
      <w:pPr>
        <w:pStyle w:val="Header"/>
        <w:tabs>
          <w:tab w:val="left" w:pos="2160"/>
        </w:tabs>
        <w:ind w:left="2127" w:hanging="2127"/>
        <w:jc w:val="both"/>
        <w:rPr>
          <w:noProof w:val="0"/>
          <w:sz w:val="24"/>
          <w:vertAlign w:val="superscript"/>
          <w:lang w:eastAsia="zh-CN"/>
        </w:rPr>
      </w:pPr>
      <w:r>
        <w:rPr>
          <w:noProof w:val="0"/>
          <w:sz w:val="24"/>
          <w:lang w:eastAsia="zh-CN"/>
        </w:rPr>
        <w:t>Incheon</w:t>
      </w:r>
      <w:r w:rsidR="002D73B5">
        <w:rPr>
          <w:noProof w:val="0"/>
          <w:sz w:val="24"/>
          <w:lang w:eastAsia="zh-CN"/>
        </w:rPr>
        <w:t>,</w:t>
      </w:r>
      <w:r>
        <w:rPr>
          <w:noProof w:val="0"/>
          <w:sz w:val="24"/>
          <w:lang w:eastAsia="zh-CN"/>
        </w:rPr>
        <w:t xml:space="preserve"> South Korea,</w:t>
      </w:r>
      <w:r w:rsidR="002D73B5">
        <w:rPr>
          <w:noProof w:val="0"/>
          <w:sz w:val="24"/>
          <w:lang w:eastAsia="zh-CN"/>
        </w:rPr>
        <w:t xml:space="preserve"> </w:t>
      </w:r>
      <w:r>
        <w:rPr>
          <w:noProof w:val="0"/>
          <w:sz w:val="24"/>
          <w:lang w:eastAsia="zh-CN"/>
        </w:rPr>
        <w:t>22</w:t>
      </w:r>
      <w:r w:rsidR="009E693F">
        <w:rPr>
          <w:noProof w:val="0"/>
          <w:sz w:val="24"/>
          <w:vertAlign w:val="superscript"/>
          <w:lang w:eastAsia="zh-CN"/>
        </w:rPr>
        <w:t>th</w:t>
      </w:r>
      <w:r w:rsidR="008B6C12">
        <w:rPr>
          <w:noProof w:val="0"/>
          <w:sz w:val="24"/>
          <w:lang w:eastAsia="zh-CN"/>
        </w:rPr>
        <w:t xml:space="preserve"> </w:t>
      </w:r>
      <w:r>
        <w:rPr>
          <w:noProof w:val="0"/>
          <w:sz w:val="24"/>
          <w:lang w:eastAsia="zh-CN"/>
        </w:rPr>
        <w:t>May</w:t>
      </w:r>
      <w:r w:rsidR="008B6C12">
        <w:rPr>
          <w:noProof w:val="0"/>
          <w:sz w:val="24"/>
          <w:lang w:eastAsia="zh-CN"/>
        </w:rPr>
        <w:t>-</w:t>
      </w:r>
      <w:r w:rsidR="006523C6">
        <w:rPr>
          <w:noProof w:val="0"/>
          <w:sz w:val="24"/>
          <w:lang w:eastAsia="zh-CN"/>
        </w:rPr>
        <w:t>26</w:t>
      </w:r>
      <w:r w:rsidR="006523C6">
        <w:rPr>
          <w:noProof w:val="0"/>
          <w:sz w:val="24"/>
          <w:vertAlign w:val="superscript"/>
          <w:lang w:eastAsia="zh-CN"/>
        </w:rPr>
        <w:t>th</w:t>
      </w:r>
      <w:r w:rsidR="00C0104C">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338302D5"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71702" w:rsidRPr="00D71702">
        <w:rPr>
          <w:rFonts w:ascii="Arial" w:hAnsi="Arial" w:cs="Arial"/>
          <w:b/>
          <w:bCs/>
          <w:sz w:val="24"/>
          <w:szCs w:val="20"/>
          <w:lang w:val="en-GB" w:eastAsia="zh-CN"/>
        </w:rPr>
        <w:t>8</w:t>
      </w:r>
      <w:r w:rsidR="00765C99" w:rsidRPr="00D71702">
        <w:rPr>
          <w:rFonts w:ascii="Arial" w:hAnsi="Arial" w:cs="Arial"/>
          <w:b/>
          <w:bCs/>
          <w:sz w:val="24"/>
          <w:szCs w:val="20"/>
          <w:lang w:val="en-GB" w:eastAsia="zh-CN"/>
        </w:rPr>
        <w:t>.13.5.</w:t>
      </w:r>
      <w:r w:rsidR="00F342E5" w:rsidRPr="00D71702">
        <w:rPr>
          <w:rFonts w:ascii="Arial" w:hAnsi="Arial" w:cs="Arial"/>
          <w:b/>
          <w:bCs/>
          <w:sz w:val="24"/>
          <w:szCs w:val="20"/>
          <w:lang w:val="en-GB" w:eastAsia="zh-CN"/>
        </w:rPr>
        <w:t>4</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C2B9009" w:rsidR="00217934"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D71702" w:rsidRPr="00D71702">
        <w:rPr>
          <w:rFonts w:ascii="Arial" w:eastAsia="Calibri" w:hAnsi="Arial" w:cs="Arial"/>
          <w:b/>
          <w:bCs/>
          <w:sz w:val="24"/>
          <w:lang w:val="en-GB"/>
        </w:rPr>
        <w:t>View on demodulation requirements for tunnel deployment scenario for Rel-18 FR2 HST</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80583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4B88185" w14:textId="655BDD31" w:rsidR="00950FE8" w:rsidRDefault="00FD469B" w:rsidP="002577C6">
      <w:pPr>
        <w:spacing w:afterLines="50" w:after="120"/>
        <w:jc w:val="both"/>
        <w:rPr>
          <w:lang w:eastAsia="zh-CN"/>
        </w:rPr>
      </w:pPr>
      <w:r>
        <w:rPr>
          <w:lang w:eastAsia="zh-CN"/>
        </w:rPr>
        <w:t>In RAN#9</w:t>
      </w:r>
      <w:r w:rsidR="001172BA">
        <w:rPr>
          <w:lang w:eastAsia="zh-CN"/>
        </w:rPr>
        <w:t>7-</w:t>
      </w:r>
      <w:r w:rsidR="001172BA">
        <w:rPr>
          <w:rFonts w:hint="eastAsia"/>
          <w:lang w:eastAsia="zh-CN"/>
        </w:rPr>
        <w:t>e</w:t>
      </w:r>
      <w:r>
        <w:rPr>
          <w:lang w:eastAsia="zh-CN"/>
        </w:rPr>
        <w:t xml:space="preserve"> meeting,</w:t>
      </w:r>
      <w:r w:rsidR="00A0407F">
        <w:rPr>
          <w:lang w:eastAsia="zh-CN"/>
        </w:rPr>
        <w:t xml:space="preserve"> the </w:t>
      </w:r>
      <w:r w:rsidR="001172BA">
        <w:rPr>
          <w:lang w:eastAsia="zh-CN"/>
        </w:rPr>
        <w:t xml:space="preserve">updated </w:t>
      </w:r>
      <w:r w:rsidR="00A0407F">
        <w:rPr>
          <w:lang w:eastAsia="zh-CN"/>
        </w:rPr>
        <w:t xml:space="preserve">WID on </w:t>
      </w:r>
      <w:r w:rsidR="001172BA">
        <w:rPr>
          <w:lang w:eastAsia="zh-CN"/>
        </w:rPr>
        <w:t>enhanced NR support for high-speed train scenario in frequency range 2 (FR2) was approved with the following objective as [1]</w:t>
      </w:r>
      <w:r w:rsidR="00A0407F">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EC94606" w14:textId="332E2D7F" w:rsidR="00A0407F" w:rsidRPr="00A0407F" w:rsidRDefault="00FD469B" w:rsidP="00805833">
            <w:pPr>
              <w:pStyle w:val="ListParagraph"/>
              <w:numPr>
                <w:ilvl w:val="0"/>
                <w:numId w:val="2"/>
              </w:numPr>
              <w:rPr>
                <w:rFonts w:eastAsia="宋体"/>
                <w:lang w:val="en-US" w:eastAsia="zh-CN"/>
              </w:rPr>
            </w:pPr>
            <w:r>
              <w:rPr>
                <w:rFonts w:eastAsia="宋体"/>
                <w:lang w:val="en-US" w:eastAsia="zh-CN"/>
              </w:rPr>
              <w:t>Core requirement</w:t>
            </w:r>
          </w:p>
          <w:p w14:paraId="47A32F8C" w14:textId="4F857F1C"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Only train roof-mounted </w:t>
            </w:r>
            <w:r w:rsidR="00CC2CB1" w:rsidRPr="001172BA">
              <w:rPr>
                <w:rFonts w:eastAsiaTheme="minorEastAsia" w:cstheme="minorBidi"/>
                <w:kern w:val="2"/>
                <w:szCs w:val="22"/>
                <w:lang w:val="en-US" w:eastAsia="zh-CN"/>
              </w:rPr>
              <w:t>high-power</w:t>
            </w:r>
            <w:r w:rsidRPr="001172BA">
              <w:rPr>
                <w:rFonts w:eastAsiaTheme="minorEastAsia" w:cstheme="minorBidi"/>
                <w:kern w:val="2"/>
                <w:szCs w:val="22"/>
                <w:lang w:val="en-US" w:eastAsia="zh-CN"/>
              </w:rPr>
              <w:t xml:space="preserve"> devices with target applicable carrier frequency up to 30GHz and up to 350km/h velocity are considered in this WI</w:t>
            </w:r>
          </w:p>
          <w:p w14:paraId="0EE21D19" w14:textId="77777777"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790844ED" w14:textId="77777777" w:rsidR="00CC2CB1" w:rsidRPr="00CC2CB1" w:rsidRDefault="00CC2CB1" w:rsidP="00805833">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633BBC2B" w14:textId="3BC7F43F" w:rsidR="00CC2CB1" w:rsidRPr="00CC2CB1" w:rsidRDefault="00CC2CB1" w:rsidP="00805833">
            <w:pPr>
              <w:widowControl w:val="0"/>
              <w:numPr>
                <w:ilvl w:val="2"/>
                <w:numId w:val="2"/>
              </w:numPr>
              <w:spacing w:after="0" w:line="240" w:lineRule="auto"/>
              <w:jc w:val="both"/>
              <w:rPr>
                <w:kern w:val="2"/>
                <w:lang w:eastAsia="zh-CN"/>
              </w:rPr>
            </w:pPr>
            <w:r w:rsidRPr="00D733AA">
              <w:t>Maximum 2 active panels supporting the multi-panel simultaneous reception.</w:t>
            </w:r>
          </w:p>
          <w:p w14:paraId="00F1EAE9" w14:textId="65A725EB" w:rsidR="00CC2CB1" w:rsidRPr="00CC2CB1" w:rsidRDefault="00CC2CB1" w:rsidP="00805833">
            <w:pPr>
              <w:widowControl w:val="0"/>
              <w:numPr>
                <w:ilvl w:val="2"/>
                <w:numId w:val="2"/>
              </w:numPr>
              <w:spacing w:after="0" w:line="240" w:lineRule="auto"/>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3282E1AE" w14:textId="3CAABDEC" w:rsidR="00CC2CB1" w:rsidRDefault="00CC2CB1" w:rsidP="00805833">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53D316D1" w14:textId="22B2B4D9" w:rsidR="00CC2CB1" w:rsidRPr="00CC2CB1" w:rsidRDefault="00CC2CB1" w:rsidP="00805833">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 xml:space="preserve">Specify UL timing adjustment solution, including explicit NW </w:t>
            </w:r>
            <w:r w:rsidR="006724A5" w:rsidRPr="00CC2CB1">
              <w:rPr>
                <w:rFonts w:eastAsiaTheme="minorEastAsia" w:cstheme="minorBidi"/>
                <w:kern w:val="2"/>
                <w:szCs w:val="22"/>
                <w:lang w:val="en-US" w:eastAsia="zh-CN"/>
              </w:rPr>
              <w:t>signaling</w:t>
            </w:r>
            <w:r w:rsidRPr="00CC2CB1">
              <w:rPr>
                <w:rFonts w:eastAsiaTheme="minorEastAsia" w:cstheme="minorBidi"/>
                <w:kern w:val="2"/>
                <w:szCs w:val="22"/>
                <w:lang w:val="en-US" w:eastAsia="zh-CN"/>
              </w:rPr>
              <w:t xml:space="preserve"> assistance, for FR2 HST scenario with large UL/DL propagation delay difference from different RRHs/TRPs to UE [RAN4, RAN2].</w:t>
            </w:r>
          </w:p>
          <w:p w14:paraId="7D44CF56" w14:textId="634FA1F0" w:rsidR="00CC2CB1" w:rsidRPr="006724A5" w:rsidRDefault="006724A5" w:rsidP="00805833">
            <w:pPr>
              <w:pStyle w:val="ListParagraph"/>
              <w:numPr>
                <w:ilvl w:val="1"/>
                <w:numId w:val="2"/>
              </w:numPr>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2A3E9BFD" w14:textId="46BA4502" w:rsidR="00950FE8" w:rsidRDefault="00950FE8" w:rsidP="00805833">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erformance requirement</w:t>
            </w:r>
          </w:p>
          <w:p w14:paraId="0EF04ED3" w14:textId="77777777"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5279054A" w14:textId="09408E9D" w:rsidR="001172BA" w:rsidRPr="001172BA" w:rsidRDefault="001172BA" w:rsidP="00805833">
            <w:pPr>
              <w:widowControl w:val="0"/>
              <w:numPr>
                <w:ilvl w:val="1"/>
                <w:numId w:val="2"/>
              </w:numPr>
              <w:spacing w:after="0" w:line="240" w:lineRule="auto"/>
              <w:jc w:val="both"/>
              <w:rPr>
                <w:kern w:val="2"/>
                <w:lang w:eastAsia="zh-CN"/>
              </w:rPr>
            </w:pPr>
            <w:r>
              <w:t>I</w:t>
            </w:r>
            <w:r w:rsidRPr="00D733AA">
              <w:t>nvestigate and if needed specify the demodulation performance requirements for intra-band carrier aggregation (CA) HST scenario</w:t>
            </w:r>
          </w:p>
          <w:p w14:paraId="793DDE8C" w14:textId="77777777"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34867A22" w14:textId="77777777" w:rsidR="001172BA" w:rsidRPr="001172BA" w:rsidRDefault="001172BA" w:rsidP="00805833">
            <w:pPr>
              <w:pStyle w:val="ListParagraph"/>
              <w:numPr>
                <w:ilvl w:val="2"/>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092C9A96" w14:textId="315D4D7A" w:rsidR="00950FE8" w:rsidRPr="00CC2CB1" w:rsidRDefault="001172BA" w:rsidP="00805833">
            <w:pPr>
              <w:widowControl w:val="0"/>
              <w:numPr>
                <w:ilvl w:val="1"/>
                <w:numId w:val="2"/>
              </w:numPr>
              <w:spacing w:after="0" w:line="240" w:lineRule="auto"/>
              <w:jc w:val="both"/>
            </w:pPr>
            <w:r w:rsidRPr="00D733AA">
              <w:t xml:space="preserve">Specify the other necessary RRM and demodulation performance requirements depending on the outcome of core part. </w:t>
            </w:r>
          </w:p>
        </w:tc>
      </w:tr>
    </w:tbl>
    <w:p w14:paraId="45D550CF" w14:textId="40CCAED6" w:rsidR="00950FE8" w:rsidRDefault="00950FE8" w:rsidP="002577C6">
      <w:pPr>
        <w:spacing w:afterLines="50" w:after="120"/>
        <w:jc w:val="both"/>
        <w:rPr>
          <w:lang w:eastAsia="zh-CN"/>
        </w:rPr>
      </w:pPr>
    </w:p>
    <w:p w14:paraId="48DE8AA7" w14:textId="69A85C51" w:rsidR="00AF31E3" w:rsidRDefault="00A3711E" w:rsidP="00A3711E">
      <w:pPr>
        <w:spacing w:line="257" w:lineRule="auto"/>
        <w:jc w:val="both"/>
        <w:rPr>
          <w:lang w:eastAsia="zh-CN"/>
        </w:rPr>
      </w:pPr>
      <w:r>
        <w:rPr>
          <w:lang w:eastAsia="zh-CN"/>
        </w:rPr>
        <w:t>In the last RAN4 meeting, the deployment, test scenario, channel model and test scope for demodulation requirements were under discussion. The related agreements were captured in the WF [</w:t>
      </w:r>
      <w:r w:rsidR="009C38A4">
        <w:rPr>
          <w:lang w:eastAsia="zh-CN"/>
        </w:rPr>
        <w:t>2</w:t>
      </w:r>
      <w:r>
        <w:rPr>
          <w:lang w:eastAsia="zh-CN"/>
        </w:rPr>
        <w:t xml:space="preserve">]. Regarding the test scope of demodulation requirement in the tunnel </w:t>
      </w:r>
      <w:r w:rsidR="00AF31E3">
        <w:rPr>
          <w:lang w:eastAsia="zh-CN"/>
        </w:rPr>
        <w:t>scenario, the following agreement are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F31E3" w:rsidRPr="002530B4" w14:paraId="5A09A6F0" w14:textId="77777777" w:rsidTr="000D1EA5">
        <w:tc>
          <w:tcPr>
            <w:tcW w:w="9847" w:type="dxa"/>
            <w:shd w:val="clear" w:color="auto" w:fill="auto"/>
          </w:tcPr>
          <w:p w14:paraId="664D1D13" w14:textId="181F8F8B" w:rsidR="00AF31E3" w:rsidRDefault="00AF31E3" w:rsidP="000D1EA5">
            <w:pPr>
              <w:pStyle w:val="ListParagraph"/>
              <w:numPr>
                <w:ilvl w:val="0"/>
                <w:numId w:val="2"/>
              </w:numPr>
              <w:rPr>
                <w:rFonts w:eastAsia="宋体"/>
                <w:lang w:val="en-US" w:eastAsia="zh-CN"/>
              </w:rPr>
            </w:pPr>
            <w:r>
              <w:rPr>
                <w:rFonts w:eastAsia="宋体" w:hint="eastAsia"/>
                <w:lang w:val="en-US" w:eastAsia="zh-CN"/>
              </w:rPr>
              <w:t>T</w:t>
            </w:r>
            <w:r>
              <w:rPr>
                <w:rFonts w:eastAsia="宋体"/>
                <w:lang w:val="en-US" w:eastAsia="zh-CN"/>
              </w:rPr>
              <w:t>est scope of demodulation requirements of tunnel scenario</w:t>
            </w:r>
          </w:p>
          <w:p w14:paraId="386F6E00" w14:textId="451396E6" w:rsidR="00423136" w:rsidRPr="00423136" w:rsidRDefault="00AF31E3" w:rsidP="00423136">
            <w:pPr>
              <w:pStyle w:val="ListParagraph"/>
              <w:numPr>
                <w:ilvl w:val="1"/>
                <w:numId w:val="2"/>
              </w:numPr>
              <w:rPr>
                <w:rFonts w:eastAsia="宋体"/>
                <w:lang w:val="en-US" w:eastAsia="zh-CN"/>
              </w:rPr>
            </w:pPr>
            <w:r w:rsidRPr="00423136">
              <w:rPr>
                <w:rFonts w:eastAsia="宋体"/>
                <w:lang w:val="en-US" w:eastAsia="zh-CN"/>
              </w:rPr>
              <w:t xml:space="preserve">Whether to define </w:t>
            </w:r>
            <w:r w:rsidR="00423136" w:rsidRPr="00423136">
              <w:rPr>
                <w:rFonts w:eastAsia="宋体"/>
                <w:lang w:val="en-US" w:eastAsia="zh-CN"/>
              </w:rPr>
              <w:t>BS demodulation requirements for tunnel deployment scenario in FR2 HST</w:t>
            </w:r>
          </w:p>
          <w:p w14:paraId="7707E46C" w14:textId="7C03D7F0" w:rsidR="00423136" w:rsidRDefault="00423136" w:rsidP="00423136">
            <w:pPr>
              <w:pStyle w:val="ListParagraph"/>
              <w:numPr>
                <w:ilvl w:val="2"/>
                <w:numId w:val="2"/>
              </w:numPr>
              <w:rPr>
                <w:rFonts w:eastAsia="宋体"/>
                <w:lang w:val="en-US" w:eastAsia="zh-CN"/>
              </w:rPr>
            </w:pPr>
            <w:r w:rsidRPr="00423136">
              <w:rPr>
                <w:rFonts w:eastAsia="宋体"/>
                <w:lang w:val="en-US" w:eastAsia="zh-CN"/>
              </w:rPr>
              <w:t>Option 1: RAN4 discuss whether to define BS demodulation requirements for the tunnel deployment scenario based on the simulation results. If RAN4 study the new channel model, it should be differentiated from the exiting tunnel model: Scenario 3-NR350/500.</w:t>
            </w:r>
          </w:p>
          <w:p w14:paraId="68D2AF9C" w14:textId="112C2B1E"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lastRenderedPageBreak/>
              <w:t xml:space="preserve">Option 2: BS demodulation requirements can be defined only if new channel model with multi-path propagation introduced </w:t>
            </w:r>
          </w:p>
          <w:p w14:paraId="391EEF9B" w14:textId="623D682F"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Option 3: Introduce BS demodulation requirements for tunnel scenario</w:t>
            </w:r>
          </w:p>
          <w:p w14:paraId="6D24A330" w14:textId="77777777" w:rsidR="00423136" w:rsidRPr="00423136" w:rsidRDefault="00423136" w:rsidP="00423136">
            <w:pPr>
              <w:pStyle w:val="ListParagraph"/>
              <w:numPr>
                <w:ilvl w:val="1"/>
                <w:numId w:val="2"/>
              </w:numPr>
              <w:rPr>
                <w:rFonts w:eastAsia="宋体"/>
                <w:lang w:val="en-US" w:eastAsia="zh-CN"/>
              </w:rPr>
            </w:pPr>
            <w:r w:rsidRPr="00423136">
              <w:rPr>
                <w:rFonts w:eastAsia="宋体" w:hint="eastAsia"/>
                <w:lang w:val="en-US" w:eastAsia="zh-CN"/>
              </w:rPr>
              <w:t>Whether to define UE demodulation requirements for tunnel deployment scenario in FR2 HST</w:t>
            </w:r>
          </w:p>
          <w:p w14:paraId="3AA696D9" w14:textId="77777777"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Option 1: RAN4 discuss whether to define UE demodulation requirements for the tunnel deployment scenario based on the simulation results.</w:t>
            </w:r>
          </w:p>
          <w:p w14:paraId="562BA404" w14:textId="77777777"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Option 2: UE demodulation requirements can be defined only if new channel model with multi-path propagation introduced</w:t>
            </w:r>
          </w:p>
          <w:p w14:paraId="3B71B336" w14:textId="77777777"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Option 2a</w:t>
            </w:r>
          </w:p>
          <w:p w14:paraId="58D594E4" w14:textId="77777777" w:rsidR="00423136" w:rsidRPr="00423136" w:rsidRDefault="00423136" w:rsidP="00423136">
            <w:pPr>
              <w:pStyle w:val="ListParagraph"/>
              <w:numPr>
                <w:ilvl w:val="3"/>
                <w:numId w:val="2"/>
              </w:numPr>
              <w:rPr>
                <w:rFonts w:eastAsia="宋体"/>
                <w:lang w:val="en-US" w:eastAsia="zh-CN"/>
              </w:rPr>
            </w:pPr>
            <w:r w:rsidRPr="00423136">
              <w:rPr>
                <w:rFonts w:eastAsia="宋体" w:hint="eastAsia"/>
                <w:lang w:val="en-US" w:eastAsia="zh-CN"/>
              </w:rPr>
              <w:t>When UE is little far away from the RRH, no new channel model and new demodulation requirements needed.</w:t>
            </w:r>
          </w:p>
          <w:p w14:paraId="0C2CD14B" w14:textId="2E510D2E" w:rsidR="00AF31E3" w:rsidRDefault="00423136" w:rsidP="00423136">
            <w:pPr>
              <w:pStyle w:val="ListParagraph"/>
              <w:numPr>
                <w:ilvl w:val="3"/>
                <w:numId w:val="2"/>
              </w:numPr>
              <w:rPr>
                <w:rFonts w:eastAsia="宋体"/>
                <w:lang w:val="en-US" w:eastAsia="zh-CN"/>
              </w:rPr>
            </w:pPr>
            <w:r w:rsidRPr="00423136">
              <w:rPr>
                <w:rFonts w:eastAsia="宋体" w:hint="eastAsia"/>
                <w:lang w:val="en-US" w:eastAsia="zh-CN"/>
              </w:rPr>
              <w:t>Only when UE is around the RRH, new demodulation requirements with multi-path fading model can be considered</w:t>
            </w:r>
          </w:p>
          <w:p w14:paraId="09900F39" w14:textId="77777777"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Option 3: Introduce the UE demodulation requirements with DPS transmission scheme with 1a and 1b for tunnel scenario, FFS on Uni-directional or Bi-directional RRH deployment.</w:t>
            </w:r>
          </w:p>
          <w:p w14:paraId="64E7C71B" w14:textId="77777777" w:rsidR="00423136" w:rsidRPr="00423136" w:rsidRDefault="00423136" w:rsidP="00423136">
            <w:pPr>
              <w:pStyle w:val="ListParagraph"/>
              <w:numPr>
                <w:ilvl w:val="1"/>
                <w:numId w:val="2"/>
              </w:numPr>
              <w:rPr>
                <w:rFonts w:eastAsia="宋体"/>
                <w:lang w:val="en-US" w:eastAsia="zh-CN"/>
              </w:rPr>
            </w:pPr>
            <w:r w:rsidRPr="00423136">
              <w:rPr>
                <w:rFonts w:eastAsia="宋体" w:hint="eastAsia"/>
                <w:lang w:val="en-US" w:eastAsia="zh-CN"/>
              </w:rPr>
              <w:t>Simulation Assumption for requirement definition</w:t>
            </w:r>
          </w:p>
          <w:p w14:paraId="738AAA9C" w14:textId="77777777" w:rsidR="00423136"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Reuse the evaluation parameters related throughput performance requirements defined for FR2 HST-DPS in open space scenario for the tunnel deployment if different values cannot be justified.</w:t>
            </w:r>
          </w:p>
          <w:p w14:paraId="4111918D" w14:textId="1E46C268" w:rsidR="00AF31E3" w:rsidRPr="00423136" w:rsidRDefault="00423136" w:rsidP="00423136">
            <w:pPr>
              <w:pStyle w:val="ListParagraph"/>
              <w:numPr>
                <w:ilvl w:val="2"/>
                <w:numId w:val="2"/>
              </w:numPr>
              <w:rPr>
                <w:rFonts w:eastAsia="宋体"/>
                <w:lang w:val="en-US" w:eastAsia="zh-CN"/>
              </w:rPr>
            </w:pPr>
            <w:r w:rsidRPr="00423136">
              <w:rPr>
                <w:rFonts w:eastAsia="宋体" w:hint="eastAsia"/>
                <w:lang w:val="en-US" w:eastAsia="zh-CN"/>
              </w:rPr>
              <w:t>FFS on channel model used</w:t>
            </w:r>
          </w:p>
        </w:tc>
      </w:tr>
    </w:tbl>
    <w:p w14:paraId="7F58BC5B" w14:textId="77777777" w:rsidR="00AF31E3" w:rsidRPr="00AF31E3" w:rsidRDefault="00AF31E3" w:rsidP="00A3711E">
      <w:pPr>
        <w:spacing w:line="257" w:lineRule="auto"/>
        <w:jc w:val="both"/>
        <w:rPr>
          <w:lang w:eastAsia="zh-CN"/>
        </w:rPr>
      </w:pPr>
    </w:p>
    <w:p w14:paraId="1FA59826" w14:textId="50AE4612" w:rsidR="00A3711E" w:rsidRDefault="00423136" w:rsidP="00DF1841">
      <w:pPr>
        <w:spacing w:line="257" w:lineRule="auto"/>
        <w:jc w:val="both"/>
        <w:rPr>
          <w:lang w:eastAsia="zh-CN"/>
        </w:rPr>
      </w:pPr>
      <w:r>
        <w:rPr>
          <w:rFonts w:hint="eastAsia"/>
          <w:lang w:eastAsia="zh-CN"/>
        </w:rPr>
        <w:t>I</w:t>
      </w:r>
      <w:r>
        <w:rPr>
          <w:lang w:eastAsia="zh-CN"/>
        </w:rPr>
        <w:t xml:space="preserve">n this contribution, we provide the over view on the test scope of demodulation requirements in tunnel deployment scenario.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2A044F3" w14:textId="7232ED66" w:rsidR="00B378BD" w:rsidRDefault="00B378BD" w:rsidP="00B378BD">
      <w:pPr>
        <w:jc w:val="both"/>
        <w:rPr>
          <w:b/>
          <w:lang w:eastAsia="zh-CN"/>
        </w:rPr>
      </w:pPr>
      <w:r>
        <w:rPr>
          <w:b/>
          <w:lang w:eastAsia="zh-CN"/>
        </w:rPr>
        <w:t xml:space="preserve">UE demodulation requirement </w:t>
      </w:r>
    </w:p>
    <w:p w14:paraId="79711F67" w14:textId="2AB5E0EF" w:rsidR="00423136" w:rsidRDefault="00423136" w:rsidP="00125FE7">
      <w:pPr>
        <w:spacing w:line="257" w:lineRule="auto"/>
        <w:jc w:val="both"/>
        <w:rPr>
          <w:lang w:eastAsia="zh-CN"/>
        </w:rPr>
      </w:pPr>
      <w:r>
        <w:rPr>
          <w:lang w:eastAsia="zh-CN"/>
        </w:rPr>
        <w:t xml:space="preserve">Based on the RRM agreement, both </w:t>
      </w:r>
      <w:r w:rsidR="009C38A4">
        <w:rPr>
          <w:lang w:eastAsia="zh-CN"/>
        </w:rPr>
        <w:t>Uni</w:t>
      </w:r>
      <w:r>
        <w:rPr>
          <w:lang w:eastAsia="zh-CN"/>
        </w:rPr>
        <w:t>-directional and Bi-directional are considered for tunnel scenario for UE with single -panel reception with DPS transmission scheme.</w:t>
      </w:r>
    </w:p>
    <w:p w14:paraId="0B93B9D8" w14:textId="77777777" w:rsidR="000A5999" w:rsidRDefault="00423136" w:rsidP="000A5999">
      <w:pPr>
        <w:spacing w:line="257" w:lineRule="auto"/>
        <w:jc w:val="both"/>
        <w:rPr>
          <w:lang w:eastAsia="zh-CN"/>
        </w:rPr>
      </w:pPr>
      <w:r>
        <w:rPr>
          <w:lang w:eastAsia="zh-CN"/>
        </w:rPr>
        <w:t xml:space="preserve">In Rel-17 FR2 HST for open space scenario, RAN4 has introduced PDSCH requirement with DPS scheme 1a and DPS scheme 1b pending on </w:t>
      </w:r>
      <w:r w:rsidR="00DF4A56">
        <w:rPr>
          <w:lang w:eastAsia="zh-CN"/>
        </w:rPr>
        <w:t xml:space="preserve">UE capability for both Uni-directional and Bi-directional scenarios. </w:t>
      </w:r>
    </w:p>
    <w:p w14:paraId="60C46F6A" w14:textId="132DF74F" w:rsidR="00DF4A56" w:rsidRDefault="000A5999" w:rsidP="00125FE7">
      <w:pPr>
        <w:spacing w:line="257" w:lineRule="auto"/>
        <w:jc w:val="both"/>
        <w:rPr>
          <w:lang w:eastAsia="zh-CN"/>
        </w:rPr>
      </w:pPr>
      <w:r>
        <w:rPr>
          <w:lang w:eastAsia="zh-CN"/>
        </w:rPr>
        <w:t xml:space="preserve">Regarding to whether introducing UE demodulation requirement, there is no conclusion yet in the last meeting. </w:t>
      </w:r>
      <w:r>
        <w:rPr>
          <w:rFonts w:hint="eastAsia"/>
          <w:color w:val="000000" w:themeColor="text1"/>
          <w:lang w:eastAsia="zh-CN"/>
        </w:rPr>
        <w:t>I</w:t>
      </w:r>
      <w:r>
        <w:rPr>
          <w:color w:val="000000" w:themeColor="text1"/>
          <w:lang w:eastAsia="zh-CN"/>
        </w:rPr>
        <w:t xml:space="preserve">n our understanding, whether to define demodulation requirements, is pending on whether there is a different processing or new scenario, instead of the performance difference with existing FR2 HST requirement. </w:t>
      </w:r>
      <w:r w:rsidR="00DF4A56">
        <w:rPr>
          <w:lang w:eastAsia="zh-CN"/>
        </w:rPr>
        <w:t>From baseband processing aspect, there is no difference foreseen for open space and tunnel scenarios</w:t>
      </w:r>
      <w:r>
        <w:rPr>
          <w:lang w:eastAsia="zh-CN"/>
        </w:rPr>
        <w:t xml:space="preserve">, the performance may be similar. </w:t>
      </w:r>
      <w:r w:rsidR="00DF4A56">
        <w:rPr>
          <w:lang w:eastAsia="zh-CN"/>
        </w:rPr>
        <w:t xml:space="preserve">While from deployment aspect, open space and tunnel scenario belongs different deployment scenarios. Compared with open space scenario, the RRH deployment parameter is different in terms of Dmin, then, the doppler </w:t>
      </w:r>
      <w:r w:rsidR="00DF4A56" w:rsidRPr="003D7D0E">
        <w:rPr>
          <w:noProof/>
          <w:lang w:eastAsia="ja-JP"/>
        </w:rPr>
        <w:t>shift trajectory</w:t>
      </w:r>
      <w:r w:rsidR="00DF4A56">
        <w:rPr>
          <w:noProof/>
          <w:lang w:eastAsia="ja-JP"/>
        </w:rPr>
        <w:t xml:space="preserve"> will be different. Considering the Dmin=1m in tunnel scenario, the maixum Doppler shift is higher than that in open space for both Un-directional and Bi-directional</w:t>
      </w:r>
      <w:r w:rsidR="00B10197">
        <w:rPr>
          <w:noProof/>
          <w:lang w:eastAsia="ja-JP"/>
        </w:rPr>
        <w:t xml:space="preserve">. </w:t>
      </w:r>
    </w:p>
    <w:tbl>
      <w:tblPr>
        <w:tblStyle w:val="TableGrid"/>
        <w:tblW w:w="0" w:type="auto"/>
        <w:jc w:val="center"/>
        <w:tblLook w:val="04A0" w:firstRow="1" w:lastRow="0" w:firstColumn="1" w:lastColumn="0" w:noHBand="0" w:noVBand="1"/>
      </w:tblPr>
      <w:tblGrid>
        <w:gridCol w:w="3116"/>
        <w:gridCol w:w="3117"/>
      </w:tblGrid>
      <w:tr w:rsidR="006F79B3" w14:paraId="63711F2A" w14:textId="77777777" w:rsidTr="000D1EA5">
        <w:trPr>
          <w:jc w:val="center"/>
        </w:trPr>
        <w:tc>
          <w:tcPr>
            <w:tcW w:w="3116" w:type="dxa"/>
          </w:tcPr>
          <w:p w14:paraId="666ECC5E" w14:textId="77777777" w:rsidR="006F79B3" w:rsidRDefault="006F79B3" w:rsidP="000D1EA5">
            <w:pPr>
              <w:jc w:val="both"/>
              <w:rPr>
                <w:lang w:eastAsia="zh-CN"/>
              </w:rPr>
            </w:pPr>
            <w:r>
              <w:rPr>
                <w:lang w:eastAsia="zh-CN"/>
              </w:rPr>
              <w:t xml:space="preserve">Scenario </w:t>
            </w:r>
          </w:p>
        </w:tc>
        <w:tc>
          <w:tcPr>
            <w:tcW w:w="3117" w:type="dxa"/>
          </w:tcPr>
          <w:p w14:paraId="43A31BDF" w14:textId="77777777" w:rsidR="006F79B3" w:rsidRDefault="006F79B3" w:rsidP="000D1EA5">
            <w:pPr>
              <w:jc w:val="both"/>
              <w:rPr>
                <w:lang w:eastAsia="zh-CN"/>
              </w:rPr>
            </w:pPr>
            <w:r>
              <w:rPr>
                <w:lang w:eastAsia="zh-CN"/>
              </w:rPr>
              <w:t>Maximum Doppler</w:t>
            </w:r>
          </w:p>
        </w:tc>
      </w:tr>
      <w:tr w:rsidR="006F79B3" w14:paraId="25963D7A" w14:textId="77777777" w:rsidTr="000D1EA5">
        <w:trPr>
          <w:jc w:val="center"/>
        </w:trPr>
        <w:tc>
          <w:tcPr>
            <w:tcW w:w="3116" w:type="dxa"/>
          </w:tcPr>
          <w:p w14:paraId="05C57058" w14:textId="3785F49F" w:rsidR="006F79B3" w:rsidRDefault="006F79B3" w:rsidP="000D1EA5">
            <w:pPr>
              <w:jc w:val="both"/>
              <w:rPr>
                <w:lang w:eastAsia="zh-CN"/>
              </w:rPr>
            </w:pPr>
            <w:r>
              <w:rPr>
                <w:lang w:eastAsia="zh-CN"/>
              </w:rPr>
              <w:t>Uni-directional with scenario A</w:t>
            </w:r>
            <w:r w:rsidR="009C38A4">
              <w:rPr>
                <w:lang w:eastAsia="zh-CN"/>
              </w:rPr>
              <w:t xml:space="preserve"> </w:t>
            </w:r>
            <w:r>
              <w:rPr>
                <w:lang w:eastAsia="zh-CN"/>
              </w:rPr>
              <w:t>(Ds_offset=10</w:t>
            </w:r>
            <w:r w:rsidR="009C38A4">
              <w:rPr>
                <w:lang w:eastAsia="zh-CN"/>
              </w:rPr>
              <w:t xml:space="preserve"> m</w:t>
            </w:r>
            <w:r>
              <w:rPr>
                <w:lang w:eastAsia="zh-CN"/>
              </w:rPr>
              <w:t xml:space="preserve">) </w:t>
            </w:r>
          </w:p>
        </w:tc>
        <w:tc>
          <w:tcPr>
            <w:tcW w:w="3117" w:type="dxa"/>
          </w:tcPr>
          <w:p w14:paraId="02738A88" w14:textId="1D3809F9" w:rsidR="006F79B3" w:rsidRDefault="00B10197" w:rsidP="000D1EA5">
            <w:pPr>
              <w:jc w:val="both"/>
              <w:rPr>
                <w:lang w:eastAsia="zh-CN"/>
              </w:rPr>
            </w:pPr>
            <w:r>
              <w:rPr>
                <w:rFonts w:hint="eastAsia"/>
                <w:lang w:eastAsia="zh-CN"/>
              </w:rPr>
              <w:t>9</w:t>
            </w:r>
            <w:r>
              <w:rPr>
                <w:lang w:eastAsia="zh-CN"/>
              </w:rPr>
              <w:t>627</w:t>
            </w:r>
            <w:r w:rsidR="009C38A4">
              <w:rPr>
                <w:lang w:eastAsia="zh-CN"/>
              </w:rPr>
              <w:t>Hz</w:t>
            </w:r>
          </w:p>
        </w:tc>
      </w:tr>
      <w:tr w:rsidR="006F79B3" w14:paraId="66F0E827" w14:textId="77777777" w:rsidTr="000D1EA5">
        <w:trPr>
          <w:jc w:val="center"/>
        </w:trPr>
        <w:tc>
          <w:tcPr>
            <w:tcW w:w="3116" w:type="dxa"/>
          </w:tcPr>
          <w:p w14:paraId="0FC14266" w14:textId="2906441E" w:rsidR="006F79B3" w:rsidRPr="00600279" w:rsidRDefault="006F79B3" w:rsidP="000D1EA5">
            <w:pPr>
              <w:jc w:val="both"/>
              <w:rPr>
                <w:lang w:eastAsia="zh-CN"/>
              </w:rPr>
            </w:pPr>
            <w:r>
              <w:rPr>
                <w:lang w:eastAsia="zh-CN"/>
              </w:rPr>
              <w:t>Uni-directional with scenario B</w:t>
            </w:r>
            <w:r w:rsidR="009C38A4">
              <w:rPr>
                <w:lang w:eastAsia="zh-CN"/>
              </w:rPr>
              <w:t xml:space="preserve"> </w:t>
            </w:r>
            <w:r>
              <w:rPr>
                <w:lang w:eastAsia="zh-CN"/>
              </w:rPr>
              <w:t>(Ds_offset=100</w:t>
            </w:r>
            <w:r w:rsidR="009C38A4">
              <w:rPr>
                <w:lang w:eastAsia="zh-CN"/>
              </w:rPr>
              <w:t xml:space="preserve"> m</w:t>
            </w:r>
            <w:r>
              <w:rPr>
                <w:lang w:eastAsia="zh-CN"/>
              </w:rPr>
              <w:t>)</w:t>
            </w:r>
          </w:p>
        </w:tc>
        <w:tc>
          <w:tcPr>
            <w:tcW w:w="3117" w:type="dxa"/>
          </w:tcPr>
          <w:p w14:paraId="041CFBB4" w14:textId="6D2B7720" w:rsidR="006F79B3" w:rsidRDefault="00B10197" w:rsidP="000D1EA5">
            <w:pPr>
              <w:jc w:val="both"/>
              <w:rPr>
                <w:lang w:eastAsia="zh-CN"/>
              </w:rPr>
            </w:pPr>
            <w:r>
              <w:rPr>
                <w:rFonts w:hint="eastAsia"/>
                <w:lang w:eastAsia="zh-CN"/>
              </w:rPr>
              <w:t>9</w:t>
            </w:r>
            <w:r>
              <w:rPr>
                <w:lang w:eastAsia="zh-CN"/>
              </w:rPr>
              <w:t>647</w:t>
            </w:r>
            <w:r w:rsidR="009C38A4">
              <w:rPr>
                <w:lang w:eastAsia="zh-CN"/>
              </w:rPr>
              <w:t>Hz</w:t>
            </w:r>
          </w:p>
        </w:tc>
      </w:tr>
      <w:tr w:rsidR="006F79B3" w14:paraId="41845831" w14:textId="77777777" w:rsidTr="000D1EA5">
        <w:trPr>
          <w:jc w:val="center"/>
        </w:trPr>
        <w:tc>
          <w:tcPr>
            <w:tcW w:w="3116" w:type="dxa"/>
          </w:tcPr>
          <w:p w14:paraId="4307101C" w14:textId="77777777" w:rsidR="006F79B3" w:rsidRPr="00600279" w:rsidRDefault="006F79B3" w:rsidP="000D1EA5">
            <w:pPr>
              <w:jc w:val="both"/>
              <w:rPr>
                <w:lang w:eastAsia="zh-CN"/>
              </w:rPr>
            </w:pPr>
            <w:r>
              <w:rPr>
                <w:lang w:eastAsia="zh-CN"/>
              </w:rPr>
              <w:t>Bi-directional with scenario B</w:t>
            </w:r>
          </w:p>
        </w:tc>
        <w:tc>
          <w:tcPr>
            <w:tcW w:w="3117" w:type="dxa"/>
          </w:tcPr>
          <w:p w14:paraId="0101EA40" w14:textId="1546C0A3" w:rsidR="006F79B3" w:rsidRDefault="006F79B3" w:rsidP="000D1EA5">
            <w:pPr>
              <w:jc w:val="both"/>
              <w:rPr>
                <w:lang w:eastAsia="zh-CN"/>
              </w:rPr>
            </w:pPr>
            <w:r>
              <w:rPr>
                <w:rFonts w:hint="eastAsia"/>
                <w:lang w:eastAsia="zh-CN"/>
              </w:rPr>
              <w:t>9</w:t>
            </w:r>
            <w:r>
              <w:rPr>
                <w:lang w:eastAsia="zh-CN"/>
              </w:rPr>
              <w:t>502Hz</w:t>
            </w:r>
          </w:p>
        </w:tc>
      </w:tr>
      <w:tr w:rsidR="006F79B3" w14:paraId="55F43495" w14:textId="77777777" w:rsidTr="000D1EA5">
        <w:trPr>
          <w:jc w:val="center"/>
        </w:trPr>
        <w:tc>
          <w:tcPr>
            <w:tcW w:w="3116" w:type="dxa"/>
          </w:tcPr>
          <w:p w14:paraId="4B5580E9" w14:textId="657554C2" w:rsidR="006F79B3" w:rsidRDefault="006F79B3" w:rsidP="000D1EA5">
            <w:pPr>
              <w:jc w:val="both"/>
              <w:rPr>
                <w:lang w:eastAsia="zh-CN"/>
              </w:rPr>
            </w:pPr>
            <w:r>
              <w:rPr>
                <w:rFonts w:hint="eastAsia"/>
                <w:lang w:eastAsia="zh-CN"/>
              </w:rPr>
              <w:t>U</w:t>
            </w:r>
            <w:r>
              <w:rPr>
                <w:lang w:eastAsia="zh-CN"/>
              </w:rPr>
              <w:t>ni-directional in tunnel scenario (Ds_offset=5</w:t>
            </w:r>
            <w:r w:rsidR="009C38A4">
              <w:rPr>
                <w:lang w:eastAsia="zh-CN"/>
              </w:rPr>
              <w:t xml:space="preserve"> m</w:t>
            </w:r>
            <w:r>
              <w:rPr>
                <w:lang w:eastAsia="zh-CN"/>
              </w:rPr>
              <w:t xml:space="preserve">)  </w:t>
            </w:r>
          </w:p>
        </w:tc>
        <w:tc>
          <w:tcPr>
            <w:tcW w:w="3117" w:type="dxa"/>
          </w:tcPr>
          <w:p w14:paraId="2A3F3580" w14:textId="6C7DD40E" w:rsidR="006F79B3" w:rsidRDefault="00B10197" w:rsidP="000D1EA5">
            <w:pPr>
              <w:jc w:val="both"/>
              <w:rPr>
                <w:lang w:eastAsia="zh-CN"/>
              </w:rPr>
            </w:pPr>
            <w:r>
              <w:rPr>
                <w:rFonts w:hint="eastAsia"/>
                <w:lang w:eastAsia="zh-CN"/>
              </w:rPr>
              <w:t>9</w:t>
            </w:r>
            <w:r>
              <w:rPr>
                <w:lang w:eastAsia="zh-CN"/>
              </w:rPr>
              <w:t>722Hz</w:t>
            </w:r>
          </w:p>
        </w:tc>
      </w:tr>
      <w:tr w:rsidR="006F79B3" w14:paraId="4B32E55A" w14:textId="77777777" w:rsidTr="009C38A4">
        <w:trPr>
          <w:trHeight w:val="60"/>
          <w:jc w:val="center"/>
        </w:trPr>
        <w:tc>
          <w:tcPr>
            <w:tcW w:w="3116" w:type="dxa"/>
          </w:tcPr>
          <w:p w14:paraId="64A87E9C" w14:textId="0FBB019E" w:rsidR="006F79B3" w:rsidRDefault="006F79B3" w:rsidP="000D1EA5">
            <w:pPr>
              <w:jc w:val="both"/>
              <w:rPr>
                <w:lang w:eastAsia="zh-CN"/>
              </w:rPr>
            </w:pPr>
            <w:r>
              <w:rPr>
                <w:rFonts w:hint="eastAsia"/>
                <w:lang w:eastAsia="zh-CN"/>
              </w:rPr>
              <w:t>B</w:t>
            </w:r>
            <w:r>
              <w:rPr>
                <w:lang w:eastAsia="zh-CN"/>
              </w:rPr>
              <w:t>i-directional in tunnel scenario</w:t>
            </w:r>
          </w:p>
        </w:tc>
        <w:tc>
          <w:tcPr>
            <w:tcW w:w="3117" w:type="dxa"/>
          </w:tcPr>
          <w:p w14:paraId="2F0E1B1D" w14:textId="4D3FF425" w:rsidR="006F79B3" w:rsidRDefault="006F79B3" w:rsidP="000D1EA5">
            <w:pPr>
              <w:jc w:val="both"/>
              <w:rPr>
                <w:lang w:eastAsia="zh-CN"/>
              </w:rPr>
            </w:pPr>
            <w:r>
              <w:rPr>
                <w:rFonts w:hint="eastAsia"/>
                <w:lang w:eastAsia="zh-CN"/>
              </w:rPr>
              <w:t>9</w:t>
            </w:r>
            <w:r>
              <w:rPr>
                <w:lang w:eastAsia="zh-CN"/>
              </w:rPr>
              <w:t>722Hz</w:t>
            </w:r>
          </w:p>
        </w:tc>
      </w:tr>
    </w:tbl>
    <w:p w14:paraId="51E3C180" w14:textId="77777777" w:rsidR="00DF4A56" w:rsidRPr="00DF4A56" w:rsidRDefault="00DF4A56" w:rsidP="00125FE7">
      <w:pPr>
        <w:spacing w:line="257" w:lineRule="auto"/>
        <w:jc w:val="both"/>
        <w:rPr>
          <w:rFonts w:eastAsia="Yu Mincho"/>
          <w:noProof/>
          <w:lang w:eastAsia="ja-JP"/>
        </w:rPr>
      </w:pPr>
    </w:p>
    <w:p w14:paraId="37EACCB0" w14:textId="07560E1A" w:rsidR="000A5999" w:rsidRPr="009C38A4" w:rsidRDefault="001B210C" w:rsidP="009C38A4">
      <w:pPr>
        <w:jc w:val="both"/>
        <w:rPr>
          <w:b/>
          <w:lang w:eastAsia="zh-CN"/>
        </w:rPr>
      </w:pPr>
      <w:r>
        <w:rPr>
          <w:b/>
          <w:lang w:eastAsia="zh-CN"/>
        </w:rPr>
        <w:lastRenderedPageBreak/>
        <w:t>Observation 1</w:t>
      </w:r>
      <w:r w:rsidR="00585E71">
        <w:rPr>
          <w:b/>
          <w:lang w:eastAsia="zh-CN"/>
        </w:rPr>
        <w:t xml:space="preserve">: The maximum Doppler shift experienced by UE in tunnel scenario is equal </w:t>
      </w:r>
      <w:r>
        <w:rPr>
          <w:b/>
          <w:lang w:eastAsia="zh-CN"/>
        </w:rPr>
        <w:t>to 9722</w:t>
      </w:r>
      <w:r w:rsidR="00585E71">
        <w:rPr>
          <w:b/>
          <w:lang w:eastAsia="zh-CN"/>
        </w:rPr>
        <w:t>Hz</w:t>
      </w:r>
      <w:r>
        <w:rPr>
          <w:b/>
          <w:lang w:eastAsia="zh-CN"/>
        </w:rPr>
        <w:t>, high than that in Open space scenario.</w:t>
      </w:r>
    </w:p>
    <w:p w14:paraId="59665C7C" w14:textId="62F9C446" w:rsidR="001B210C" w:rsidRDefault="00FB45C0" w:rsidP="00FB6EE4">
      <w:pPr>
        <w:jc w:val="both"/>
        <w:rPr>
          <w:lang w:eastAsia="zh-CN"/>
        </w:rPr>
      </w:pPr>
      <w:r>
        <w:rPr>
          <w:rFonts w:hint="eastAsia"/>
          <w:lang w:eastAsia="zh-CN"/>
        </w:rPr>
        <w:t>C</w:t>
      </w:r>
      <w:r>
        <w:rPr>
          <w:lang w:eastAsia="zh-CN"/>
        </w:rPr>
        <w:t xml:space="preserve">onsidering </w:t>
      </w:r>
      <w:r w:rsidR="001B210C">
        <w:rPr>
          <w:lang w:eastAsia="zh-CN"/>
        </w:rPr>
        <w:t xml:space="preserve">both Uni-directional and </w:t>
      </w:r>
      <w:r w:rsidR="009C38A4">
        <w:rPr>
          <w:lang w:eastAsia="zh-CN"/>
        </w:rPr>
        <w:t>B</w:t>
      </w:r>
      <w:r w:rsidR="001B210C">
        <w:rPr>
          <w:lang w:eastAsia="zh-CN"/>
        </w:rPr>
        <w:t>i-directional are considered for tunnel scenario, similar as open space scenario, we prefer to introduce PDSCH requirements with DPS transmission scheme with 1a and 1b for Uni-directional and Bi-directional scenario, separately</w:t>
      </w:r>
      <w:r w:rsidR="009C38A4">
        <w:rPr>
          <w:lang w:eastAsia="zh-CN"/>
        </w:rPr>
        <w:t>.</w:t>
      </w:r>
    </w:p>
    <w:p w14:paraId="54142278" w14:textId="77777777" w:rsidR="001B210C" w:rsidRDefault="003810B2" w:rsidP="003810B2">
      <w:pPr>
        <w:jc w:val="both"/>
        <w:rPr>
          <w:b/>
          <w:lang w:eastAsia="zh-CN"/>
        </w:rPr>
      </w:pPr>
      <w:r>
        <w:rPr>
          <w:b/>
          <w:lang w:eastAsia="zh-CN"/>
        </w:rPr>
        <w:t>Proposal 1: Introduce the UE demodulation requirements with DPS transmission scheme with 1a and 1b for tunnel scenario.</w:t>
      </w:r>
    </w:p>
    <w:p w14:paraId="5B7D82CC" w14:textId="6E4AD7B2" w:rsidR="003810B2" w:rsidRPr="001B210C" w:rsidRDefault="001B210C" w:rsidP="001B210C">
      <w:pPr>
        <w:pStyle w:val="ListParagraph"/>
        <w:numPr>
          <w:ilvl w:val="0"/>
          <w:numId w:val="16"/>
        </w:numPr>
        <w:jc w:val="both"/>
        <w:rPr>
          <w:b/>
          <w:lang w:eastAsia="zh-CN"/>
        </w:rPr>
      </w:pPr>
      <w:r>
        <w:rPr>
          <w:rFonts w:eastAsiaTheme="minorEastAsia" w:hint="eastAsia"/>
          <w:b/>
          <w:lang w:eastAsia="zh-CN"/>
        </w:rPr>
        <w:t>U</w:t>
      </w:r>
      <w:r>
        <w:rPr>
          <w:rFonts w:eastAsiaTheme="minorEastAsia"/>
          <w:b/>
          <w:lang w:eastAsia="zh-CN"/>
        </w:rPr>
        <w:t xml:space="preserve">ni-directional with </w:t>
      </w:r>
      <w:r w:rsidR="009C38A4">
        <w:rPr>
          <w:rFonts w:eastAsiaTheme="minorEastAsia"/>
          <w:b/>
          <w:lang w:eastAsia="zh-CN"/>
        </w:rPr>
        <w:t>DPS scheme 1b</w:t>
      </w:r>
    </w:p>
    <w:p w14:paraId="68A5BB70" w14:textId="5F9FBA6F" w:rsidR="001B210C" w:rsidRPr="001B210C" w:rsidRDefault="001B210C" w:rsidP="001B210C">
      <w:pPr>
        <w:pStyle w:val="ListParagraph"/>
        <w:numPr>
          <w:ilvl w:val="0"/>
          <w:numId w:val="16"/>
        </w:numPr>
        <w:jc w:val="both"/>
        <w:rPr>
          <w:b/>
          <w:lang w:eastAsia="zh-CN"/>
        </w:rPr>
      </w:pPr>
      <w:r>
        <w:rPr>
          <w:rFonts w:eastAsiaTheme="minorEastAsia" w:hint="eastAsia"/>
          <w:b/>
          <w:lang w:eastAsia="zh-CN"/>
        </w:rPr>
        <w:t>B</w:t>
      </w:r>
      <w:r>
        <w:rPr>
          <w:rFonts w:eastAsiaTheme="minorEastAsia"/>
          <w:b/>
          <w:lang w:eastAsia="zh-CN"/>
        </w:rPr>
        <w:t xml:space="preserve">i-directional with </w:t>
      </w:r>
      <w:r w:rsidR="009C38A4">
        <w:rPr>
          <w:rFonts w:eastAsiaTheme="minorEastAsia"/>
          <w:b/>
          <w:lang w:eastAsia="zh-CN"/>
        </w:rPr>
        <w:t>DPS scheme 1a</w:t>
      </w:r>
    </w:p>
    <w:p w14:paraId="29EF0869" w14:textId="611FF8EA" w:rsidR="001B210C" w:rsidRDefault="001B210C" w:rsidP="001B210C">
      <w:pPr>
        <w:jc w:val="both"/>
        <w:rPr>
          <w:b/>
          <w:lang w:eastAsia="zh-CN"/>
        </w:rPr>
      </w:pPr>
    </w:p>
    <w:p w14:paraId="4ADEC40A" w14:textId="60B33C79" w:rsidR="001B210C" w:rsidRDefault="00B378BD" w:rsidP="001B210C">
      <w:pPr>
        <w:jc w:val="both"/>
        <w:rPr>
          <w:b/>
          <w:lang w:eastAsia="zh-CN"/>
        </w:rPr>
      </w:pPr>
      <w:r>
        <w:rPr>
          <w:b/>
          <w:lang w:eastAsia="zh-CN"/>
        </w:rPr>
        <w:t xml:space="preserve">BS demodulation requirement </w:t>
      </w:r>
    </w:p>
    <w:p w14:paraId="60B05FD6" w14:textId="2CFC5EAE" w:rsidR="00390445" w:rsidRPr="00B378BD" w:rsidRDefault="00B378BD" w:rsidP="001B210C">
      <w:pPr>
        <w:jc w:val="both"/>
        <w:rPr>
          <w:lang w:eastAsia="zh-CN"/>
        </w:rPr>
      </w:pPr>
      <w:r w:rsidRPr="004E0A11">
        <w:rPr>
          <w:lang w:eastAsia="zh-CN"/>
        </w:rPr>
        <w:t xml:space="preserve">Different with downlink, regardless the deployment or transmission scheme, only single tap is available for each RRH, since there is no multiple RRH combination assumption. </w:t>
      </w:r>
    </w:p>
    <w:p w14:paraId="39FB597F" w14:textId="77777777" w:rsidR="009C38A4" w:rsidRDefault="00B378BD" w:rsidP="00B378BD">
      <w:pPr>
        <w:jc w:val="both"/>
        <w:rPr>
          <w:lang w:eastAsia="zh-CN"/>
        </w:rPr>
      </w:pPr>
      <w:r>
        <w:rPr>
          <w:lang w:eastAsia="zh-CN"/>
        </w:rPr>
        <w:t xml:space="preserve">From baseband processing perspective, the tracking algorithm is also same for Uni-directional and Bi-directional. In FR1 HST, PUSCH requirements were introduced for both open space and tunnel scenario. </w:t>
      </w:r>
      <w:r w:rsidR="000A5999">
        <w:rPr>
          <w:lang w:eastAsia="zh-CN"/>
        </w:rPr>
        <w:t>Due to the different RRH deployment parameters for open space and tunnel</w:t>
      </w:r>
      <w:r w:rsidR="009C38A4">
        <w:rPr>
          <w:lang w:eastAsia="zh-CN"/>
        </w:rPr>
        <w:t xml:space="preserve"> </w:t>
      </w:r>
      <w:r w:rsidR="000A5999">
        <w:rPr>
          <w:lang w:eastAsia="zh-CN"/>
        </w:rPr>
        <w:t xml:space="preserve">scenario, </w:t>
      </w:r>
      <w:r w:rsidR="000A5999">
        <w:rPr>
          <w:rFonts w:hint="eastAsia"/>
          <w:lang w:eastAsia="zh-CN"/>
        </w:rPr>
        <w:t>t</w:t>
      </w:r>
      <w:r w:rsidR="000A5999">
        <w:rPr>
          <w:lang w:eastAsia="zh-CN"/>
        </w:rPr>
        <w:t xml:space="preserve">he doppler </w:t>
      </w:r>
      <w:r w:rsidR="000A5999" w:rsidRPr="003D7D0E">
        <w:rPr>
          <w:noProof/>
          <w:lang w:eastAsia="ja-JP"/>
        </w:rPr>
        <w:t>shift trajectory</w:t>
      </w:r>
      <w:r w:rsidR="000A5999">
        <w:rPr>
          <w:noProof/>
          <w:lang w:eastAsia="ja-JP"/>
        </w:rPr>
        <w:t xml:space="preserve"> will be different compared with existing s</w:t>
      </w:r>
      <w:r w:rsidR="000A5999" w:rsidRPr="00423136">
        <w:rPr>
          <w:rFonts w:eastAsia="宋体"/>
          <w:lang w:eastAsia="zh-CN"/>
        </w:rPr>
        <w:t>scenario 3-NR350/500</w:t>
      </w:r>
      <w:r w:rsidR="000A5999">
        <w:rPr>
          <w:lang w:eastAsia="zh-CN"/>
        </w:rPr>
        <w:t xml:space="preserve">. </w:t>
      </w:r>
      <w:r>
        <w:rPr>
          <w:lang w:eastAsia="zh-CN"/>
        </w:rPr>
        <w:t>Considering the test coverage, we think PUSCH requirement should be introduced in tunnel scenario</w:t>
      </w:r>
      <w:r w:rsidR="000A5999">
        <w:rPr>
          <w:lang w:eastAsia="zh-CN"/>
        </w:rPr>
        <w:t xml:space="preserve">, which is comparable to FR1 HST. </w:t>
      </w:r>
    </w:p>
    <w:p w14:paraId="0D2AC8B3" w14:textId="2BFB7608" w:rsidR="00B378BD" w:rsidRDefault="009C38A4" w:rsidP="00B378BD">
      <w:pPr>
        <w:jc w:val="both"/>
        <w:rPr>
          <w:lang w:eastAsia="zh-CN"/>
        </w:rPr>
      </w:pPr>
      <w:r>
        <w:rPr>
          <w:rFonts w:hint="eastAsia"/>
          <w:lang w:eastAsia="zh-CN"/>
        </w:rPr>
        <w:t>A</w:t>
      </w:r>
      <w:r>
        <w:rPr>
          <w:lang w:eastAsia="zh-CN"/>
        </w:rPr>
        <w:t>s for whether to define PUSCH requirement for Uni-directional and Bi-directional separately, s</w:t>
      </w:r>
      <w:r w:rsidR="00B378BD">
        <w:rPr>
          <w:lang w:eastAsia="zh-CN"/>
        </w:rPr>
        <w:t xml:space="preserve">imilar as FR2 HST open space </w:t>
      </w:r>
      <w:r>
        <w:rPr>
          <w:lang w:eastAsia="zh-CN"/>
        </w:rPr>
        <w:t xml:space="preserve">scenario, we think </w:t>
      </w:r>
      <w:r w:rsidR="00B378BD">
        <w:rPr>
          <w:lang w:eastAsia="zh-CN"/>
        </w:rPr>
        <w:t>a single requirement can fulfill the test purpose</w:t>
      </w:r>
      <w:r w:rsidR="00390445">
        <w:rPr>
          <w:lang w:eastAsia="zh-CN"/>
        </w:rPr>
        <w:t xml:space="preserve">, where the channel model is based on Bi-directional scenario  </w:t>
      </w:r>
    </w:p>
    <w:p w14:paraId="6A565764" w14:textId="74521978" w:rsidR="00390445" w:rsidRPr="00390445" w:rsidRDefault="000A5999" w:rsidP="00390445">
      <w:pPr>
        <w:jc w:val="both"/>
        <w:rPr>
          <w:b/>
          <w:lang w:eastAsia="zh-CN"/>
        </w:rPr>
      </w:pPr>
      <w:r>
        <w:rPr>
          <w:b/>
          <w:lang w:eastAsia="zh-CN"/>
        </w:rPr>
        <w:t xml:space="preserve">Proposal 2: Introduce </w:t>
      </w:r>
      <w:r w:rsidR="00390445">
        <w:rPr>
          <w:b/>
          <w:lang w:eastAsia="zh-CN"/>
        </w:rPr>
        <w:t>single set requirement for PUSCH in tunnel scenario based on Bi-directional scenario</w:t>
      </w:r>
      <w:r w:rsidR="00EF3652">
        <w:rPr>
          <w:b/>
          <w:lang w:eastAsia="zh-CN"/>
        </w:rPr>
        <w:t xml:space="preserve"> in the tunnel scenario</w:t>
      </w:r>
      <w:r w:rsidR="008C5A96">
        <w:rPr>
          <w:b/>
          <w:lang w:eastAsia="zh-CN"/>
        </w:rPr>
        <w:t>.</w:t>
      </w:r>
    </w:p>
    <w:p w14:paraId="3FC837B0" w14:textId="77777777" w:rsidR="000A5999" w:rsidRPr="005C1542" w:rsidRDefault="000A5999" w:rsidP="00B378BD">
      <w:pPr>
        <w:jc w:val="both"/>
        <w:rPr>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5862BC45" w14:textId="0F2D99BC" w:rsidR="000F1C13" w:rsidRDefault="00F57874" w:rsidP="00F57874">
      <w:pPr>
        <w:jc w:val="both"/>
        <w:rPr>
          <w:lang w:eastAsia="zh-CN"/>
        </w:rPr>
      </w:pPr>
      <w:r>
        <w:rPr>
          <w:lang w:eastAsia="zh-CN"/>
        </w:rPr>
        <w:t xml:space="preserve">In this contribution, the initial view on the test scope of </w:t>
      </w:r>
      <w:r w:rsidR="000F1C13">
        <w:rPr>
          <w:lang w:eastAsia="zh-CN"/>
        </w:rPr>
        <w:t>demodulation requirement for tunnel scenario is provided</w:t>
      </w:r>
    </w:p>
    <w:p w14:paraId="6D151218" w14:textId="06DC1DA9" w:rsidR="00EF3652" w:rsidRPr="00EF3652" w:rsidRDefault="00EF3652" w:rsidP="00EF3652">
      <w:pPr>
        <w:jc w:val="both"/>
        <w:rPr>
          <w:b/>
          <w:lang w:eastAsia="zh-CN"/>
        </w:rPr>
      </w:pPr>
      <w:r>
        <w:rPr>
          <w:b/>
          <w:lang w:eastAsia="zh-CN"/>
        </w:rPr>
        <w:t>Observation 1: The maximum Doppler shift experienced by UE in tunnel scenario is equal to 9722Hz, high than that in Open space scenario.</w:t>
      </w:r>
    </w:p>
    <w:p w14:paraId="7A814E05" w14:textId="77777777" w:rsidR="009C38A4" w:rsidRDefault="009C38A4" w:rsidP="009C38A4">
      <w:pPr>
        <w:jc w:val="both"/>
        <w:rPr>
          <w:b/>
          <w:lang w:eastAsia="zh-CN"/>
        </w:rPr>
      </w:pPr>
      <w:r>
        <w:rPr>
          <w:b/>
          <w:lang w:eastAsia="zh-CN"/>
        </w:rPr>
        <w:t>Proposal 1: Introduce the UE demodulation requirements with DPS transmission scheme with 1a and 1b for tunnel scenario.</w:t>
      </w:r>
    </w:p>
    <w:p w14:paraId="4D9B0A08" w14:textId="77777777" w:rsidR="009C38A4" w:rsidRPr="001B210C" w:rsidRDefault="009C38A4" w:rsidP="009C38A4">
      <w:pPr>
        <w:pStyle w:val="ListParagraph"/>
        <w:numPr>
          <w:ilvl w:val="0"/>
          <w:numId w:val="16"/>
        </w:numPr>
        <w:jc w:val="both"/>
        <w:rPr>
          <w:b/>
          <w:lang w:eastAsia="zh-CN"/>
        </w:rPr>
      </w:pPr>
      <w:r>
        <w:rPr>
          <w:rFonts w:eastAsiaTheme="minorEastAsia" w:hint="eastAsia"/>
          <w:b/>
          <w:lang w:eastAsia="zh-CN"/>
        </w:rPr>
        <w:t>U</w:t>
      </w:r>
      <w:r>
        <w:rPr>
          <w:rFonts w:eastAsiaTheme="minorEastAsia"/>
          <w:b/>
          <w:lang w:eastAsia="zh-CN"/>
        </w:rPr>
        <w:t>ni-directional with DPS scheme 1b</w:t>
      </w:r>
    </w:p>
    <w:p w14:paraId="4FDCA441" w14:textId="77777777" w:rsidR="009C38A4" w:rsidRPr="001B210C" w:rsidRDefault="009C38A4" w:rsidP="009C38A4">
      <w:pPr>
        <w:pStyle w:val="ListParagraph"/>
        <w:numPr>
          <w:ilvl w:val="0"/>
          <w:numId w:val="16"/>
        </w:numPr>
        <w:jc w:val="both"/>
        <w:rPr>
          <w:b/>
          <w:lang w:eastAsia="zh-CN"/>
        </w:rPr>
      </w:pPr>
      <w:r>
        <w:rPr>
          <w:rFonts w:eastAsiaTheme="minorEastAsia" w:hint="eastAsia"/>
          <w:b/>
          <w:lang w:eastAsia="zh-CN"/>
        </w:rPr>
        <w:t>B</w:t>
      </w:r>
      <w:r>
        <w:rPr>
          <w:rFonts w:eastAsiaTheme="minorEastAsia"/>
          <w:b/>
          <w:lang w:eastAsia="zh-CN"/>
        </w:rPr>
        <w:t>i-directional with DPS scheme 1a</w:t>
      </w:r>
    </w:p>
    <w:p w14:paraId="4BC33ABA" w14:textId="77777777" w:rsidR="00EF3652" w:rsidRPr="009C38A4" w:rsidRDefault="00EF3652" w:rsidP="00EF3652">
      <w:pPr>
        <w:jc w:val="both"/>
        <w:rPr>
          <w:b/>
          <w:lang w:val="en-GB" w:eastAsia="zh-CN"/>
        </w:rPr>
      </w:pPr>
    </w:p>
    <w:p w14:paraId="441BDB25" w14:textId="77777777" w:rsidR="009C38A4" w:rsidRPr="00390445" w:rsidRDefault="009C38A4" w:rsidP="009C38A4">
      <w:pPr>
        <w:jc w:val="both"/>
        <w:rPr>
          <w:b/>
          <w:lang w:eastAsia="zh-CN"/>
        </w:rPr>
      </w:pPr>
      <w:r>
        <w:rPr>
          <w:b/>
          <w:lang w:eastAsia="zh-CN"/>
        </w:rPr>
        <w:t>Proposal 2: Introduce single set requirement for PUSCH in tunnel scenario based on Bi-directional scenario in the tunnel scenario.</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6141861E" w:rsidR="007E176D" w:rsidRPr="009C38A4" w:rsidRDefault="00A21AF0" w:rsidP="003E1CAF">
      <w:pPr>
        <w:pStyle w:val="Reference"/>
      </w:pPr>
      <w:r>
        <w:rPr>
          <w:lang w:val="en-US"/>
        </w:rPr>
        <w:t xml:space="preserve">RP- </w:t>
      </w:r>
      <w:r w:rsidR="00F57874">
        <w:rPr>
          <w:lang w:val="en-US"/>
        </w:rPr>
        <w:t>22</w:t>
      </w:r>
      <w:r w:rsidR="004B4B0C">
        <w:rPr>
          <w:lang w:val="en-US"/>
        </w:rPr>
        <w:t>2271</w:t>
      </w:r>
      <w:r>
        <w:rPr>
          <w:lang w:val="en-US"/>
        </w:rPr>
        <w:t>,</w:t>
      </w:r>
      <w:r w:rsidR="00F57874">
        <w:rPr>
          <w:lang w:val="en-US"/>
        </w:rPr>
        <w:t xml:space="preserve"> </w:t>
      </w:r>
      <w:r w:rsidR="00F57874" w:rsidRPr="00F57874">
        <w:rPr>
          <w:lang w:val="en-US"/>
        </w:rPr>
        <w:t xml:space="preserve">Revised WID on </w:t>
      </w:r>
      <w:r w:rsidR="004B4B0C">
        <w:rPr>
          <w:lang w:val="en-US"/>
        </w:rPr>
        <w:t xml:space="preserve">enhanced NR support for </w:t>
      </w:r>
      <w:r w:rsidR="000F1C13">
        <w:rPr>
          <w:lang w:val="en-US"/>
        </w:rPr>
        <w:t>high-speed</w:t>
      </w:r>
      <w:r w:rsidR="004B4B0C">
        <w:rPr>
          <w:lang w:val="en-US"/>
        </w:rPr>
        <w:t xml:space="preserve"> train scenario in frequency range 2 (FR2)</w:t>
      </w:r>
    </w:p>
    <w:p w14:paraId="29C31F77" w14:textId="60490654" w:rsidR="009C38A4" w:rsidRPr="004B4B0C" w:rsidRDefault="009C38A4" w:rsidP="003E1CAF">
      <w:pPr>
        <w:pStyle w:val="Reference"/>
      </w:pPr>
      <w:r>
        <w:rPr>
          <w:rFonts w:hint="eastAsia"/>
          <w:lang w:val="en-US"/>
        </w:rPr>
        <w:lastRenderedPageBreak/>
        <w:t>R</w:t>
      </w:r>
      <w:r>
        <w:rPr>
          <w:lang w:val="en-US"/>
        </w:rPr>
        <w:t xml:space="preserve">4-2305892, WF on demodulation requirements for Rel-18 FR2 HST </w:t>
      </w:r>
    </w:p>
    <w:sectPr w:rsidR="009C38A4" w:rsidRPr="004B4B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D3E29" w14:textId="77777777" w:rsidR="00802469" w:rsidRDefault="00802469" w:rsidP="00EA0BFA">
      <w:pPr>
        <w:spacing w:after="0" w:line="240" w:lineRule="auto"/>
      </w:pPr>
      <w:r>
        <w:separator/>
      </w:r>
    </w:p>
  </w:endnote>
  <w:endnote w:type="continuationSeparator" w:id="0">
    <w:p w14:paraId="5ECD42AB" w14:textId="77777777" w:rsidR="00802469" w:rsidRDefault="0080246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47CF" w14:textId="77777777" w:rsidR="00802469" w:rsidRDefault="00802469" w:rsidP="00EA0BFA">
      <w:pPr>
        <w:spacing w:after="0" w:line="240" w:lineRule="auto"/>
      </w:pPr>
      <w:r>
        <w:separator/>
      </w:r>
    </w:p>
  </w:footnote>
  <w:footnote w:type="continuationSeparator" w:id="0">
    <w:p w14:paraId="3422EDE4" w14:textId="77777777" w:rsidR="00802469" w:rsidRDefault="0080246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3827"/>
    <w:multiLevelType w:val="hybridMultilevel"/>
    <w:tmpl w:val="0108E916"/>
    <w:lvl w:ilvl="0" w:tplc="97C25254">
      <w:start w:val="1"/>
      <w:numFmt w:val="bullet"/>
      <w:lvlText w:val="•"/>
      <w:lvlJc w:val="left"/>
      <w:pPr>
        <w:tabs>
          <w:tab w:val="num" w:pos="720"/>
        </w:tabs>
        <w:ind w:left="720" w:hanging="360"/>
      </w:pPr>
      <w:rPr>
        <w:rFonts w:ascii="Arial" w:hAnsi="Arial" w:hint="default"/>
      </w:rPr>
    </w:lvl>
    <w:lvl w:ilvl="1" w:tplc="DBDE78E8" w:tentative="1">
      <w:start w:val="1"/>
      <w:numFmt w:val="bullet"/>
      <w:lvlText w:val="•"/>
      <w:lvlJc w:val="left"/>
      <w:pPr>
        <w:tabs>
          <w:tab w:val="num" w:pos="1440"/>
        </w:tabs>
        <w:ind w:left="1440" w:hanging="360"/>
      </w:pPr>
      <w:rPr>
        <w:rFonts w:ascii="Arial" w:hAnsi="Arial" w:hint="default"/>
      </w:rPr>
    </w:lvl>
    <w:lvl w:ilvl="2" w:tplc="F3688396" w:tentative="1">
      <w:start w:val="1"/>
      <w:numFmt w:val="bullet"/>
      <w:lvlText w:val="•"/>
      <w:lvlJc w:val="left"/>
      <w:pPr>
        <w:tabs>
          <w:tab w:val="num" w:pos="2160"/>
        </w:tabs>
        <w:ind w:left="2160" w:hanging="360"/>
      </w:pPr>
      <w:rPr>
        <w:rFonts w:ascii="Arial" w:hAnsi="Arial" w:hint="default"/>
      </w:rPr>
    </w:lvl>
    <w:lvl w:ilvl="3" w:tplc="8FD459E6" w:tentative="1">
      <w:start w:val="1"/>
      <w:numFmt w:val="bullet"/>
      <w:lvlText w:val="•"/>
      <w:lvlJc w:val="left"/>
      <w:pPr>
        <w:tabs>
          <w:tab w:val="num" w:pos="2880"/>
        </w:tabs>
        <w:ind w:left="2880" w:hanging="360"/>
      </w:pPr>
      <w:rPr>
        <w:rFonts w:ascii="Arial" w:hAnsi="Arial" w:hint="default"/>
      </w:rPr>
    </w:lvl>
    <w:lvl w:ilvl="4" w:tplc="59C432F2">
      <w:start w:val="1"/>
      <w:numFmt w:val="bullet"/>
      <w:lvlText w:val="•"/>
      <w:lvlJc w:val="left"/>
      <w:pPr>
        <w:tabs>
          <w:tab w:val="num" w:pos="3600"/>
        </w:tabs>
        <w:ind w:left="3600" w:hanging="360"/>
      </w:pPr>
      <w:rPr>
        <w:rFonts w:ascii="Arial" w:hAnsi="Arial" w:hint="default"/>
      </w:rPr>
    </w:lvl>
    <w:lvl w:ilvl="5" w:tplc="C13CC5F6" w:tentative="1">
      <w:start w:val="1"/>
      <w:numFmt w:val="bullet"/>
      <w:lvlText w:val="•"/>
      <w:lvlJc w:val="left"/>
      <w:pPr>
        <w:tabs>
          <w:tab w:val="num" w:pos="4320"/>
        </w:tabs>
        <w:ind w:left="4320" w:hanging="360"/>
      </w:pPr>
      <w:rPr>
        <w:rFonts w:ascii="Arial" w:hAnsi="Arial" w:hint="default"/>
      </w:rPr>
    </w:lvl>
    <w:lvl w:ilvl="6" w:tplc="2B40B0C8" w:tentative="1">
      <w:start w:val="1"/>
      <w:numFmt w:val="bullet"/>
      <w:lvlText w:val="•"/>
      <w:lvlJc w:val="left"/>
      <w:pPr>
        <w:tabs>
          <w:tab w:val="num" w:pos="5040"/>
        </w:tabs>
        <w:ind w:left="5040" w:hanging="360"/>
      </w:pPr>
      <w:rPr>
        <w:rFonts w:ascii="Arial" w:hAnsi="Arial" w:hint="default"/>
      </w:rPr>
    </w:lvl>
    <w:lvl w:ilvl="7" w:tplc="67CEE79E" w:tentative="1">
      <w:start w:val="1"/>
      <w:numFmt w:val="bullet"/>
      <w:lvlText w:val="•"/>
      <w:lvlJc w:val="left"/>
      <w:pPr>
        <w:tabs>
          <w:tab w:val="num" w:pos="5760"/>
        </w:tabs>
        <w:ind w:left="5760" w:hanging="360"/>
      </w:pPr>
      <w:rPr>
        <w:rFonts w:ascii="Arial" w:hAnsi="Arial" w:hint="default"/>
      </w:rPr>
    </w:lvl>
    <w:lvl w:ilvl="8" w:tplc="52C6FE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811794"/>
    <w:multiLevelType w:val="hybridMultilevel"/>
    <w:tmpl w:val="7E7CE1EE"/>
    <w:lvl w:ilvl="0" w:tplc="03C88A8E">
      <w:start w:val="1"/>
      <w:numFmt w:val="bullet"/>
      <w:lvlText w:val="•"/>
      <w:lvlJc w:val="left"/>
      <w:pPr>
        <w:tabs>
          <w:tab w:val="num" w:pos="720"/>
        </w:tabs>
        <w:ind w:left="720" w:hanging="360"/>
      </w:pPr>
      <w:rPr>
        <w:rFonts w:ascii="Arial" w:hAnsi="Arial" w:hint="default"/>
      </w:rPr>
    </w:lvl>
    <w:lvl w:ilvl="1" w:tplc="D0FE40EC" w:tentative="1">
      <w:start w:val="1"/>
      <w:numFmt w:val="bullet"/>
      <w:lvlText w:val="•"/>
      <w:lvlJc w:val="left"/>
      <w:pPr>
        <w:tabs>
          <w:tab w:val="num" w:pos="1440"/>
        </w:tabs>
        <w:ind w:left="1440" w:hanging="360"/>
      </w:pPr>
      <w:rPr>
        <w:rFonts w:ascii="Arial" w:hAnsi="Arial" w:hint="default"/>
      </w:rPr>
    </w:lvl>
    <w:lvl w:ilvl="2" w:tplc="2DEE79C6" w:tentative="1">
      <w:start w:val="1"/>
      <w:numFmt w:val="bullet"/>
      <w:lvlText w:val="•"/>
      <w:lvlJc w:val="left"/>
      <w:pPr>
        <w:tabs>
          <w:tab w:val="num" w:pos="2160"/>
        </w:tabs>
        <w:ind w:left="2160" w:hanging="360"/>
      </w:pPr>
      <w:rPr>
        <w:rFonts w:ascii="Arial" w:hAnsi="Arial" w:hint="default"/>
      </w:rPr>
    </w:lvl>
    <w:lvl w:ilvl="3" w:tplc="FCA4EA36">
      <w:start w:val="1"/>
      <w:numFmt w:val="bullet"/>
      <w:lvlText w:val="•"/>
      <w:lvlJc w:val="left"/>
      <w:pPr>
        <w:tabs>
          <w:tab w:val="num" w:pos="2880"/>
        </w:tabs>
        <w:ind w:left="2880" w:hanging="360"/>
      </w:pPr>
      <w:rPr>
        <w:rFonts w:ascii="Arial" w:hAnsi="Arial" w:hint="default"/>
      </w:rPr>
    </w:lvl>
    <w:lvl w:ilvl="4" w:tplc="C8EEDFDE" w:tentative="1">
      <w:start w:val="1"/>
      <w:numFmt w:val="bullet"/>
      <w:lvlText w:val="•"/>
      <w:lvlJc w:val="left"/>
      <w:pPr>
        <w:tabs>
          <w:tab w:val="num" w:pos="3600"/>
        </w:tabs>
        <w:ind w:left="3600" w:hanging="360"/>
      </w:pPr>
      <w:rPr>
        <w:rFonts w:ascii="Arial" w:hAnsi="Arial" w:hint="default"/>
      </w:rPr>
    </w:lvl>
    <w:lvl w:ilvl="5" w:tplc="0A469EB6" w:tentative="1">
      <w:start w:val="1"/>
      <w:numFmt w:val="bullet"/>
      <w:lvlText w:val="•"/>
      <w:lvlJc w:val="left"/>
      <w:pPr>
        <w:tabs>
          <w:tab w:val="num" w:pos="4320"/>
        </w:tabs>
        <w:ind w:left="4320" w:hanging="360"/>
      </w:pPr>
      <w:rPr>
        <w:rFonts w:ascii="Arial" w:hAnsi="Arial" w:hint="default"/>
      </w:rPr>
    </w:lvl>
    <w:lvl w:ilvl="6" w:tplc="5E122F86" w:tentative="1">
      <w:start w:val="1"/>
      <w:numFmt w:val="bullet"/>
      <w:lvlText w:val="•"/>
      <w:lvlJc w:val="left"/>
      <w:pPr>
        <w:tabs>
          <w:tab w:val="num" w:pos="5040"/>
        </w:tabs>
        <w:ind w:left="5040" w:hanging="360"/>
      </w:pPr>
      <w:rPr>
        <w:rFonts w:ascii="Arial" w:hAnsi="Arial" w:hint="default"/>
      </w:rPr>
    </w:lvl>
    <w:lvl w:ilvl="7" w:tplc="745C7B06" w:tentative="1">
      <w:start w:val="1"/>
      <w:numFmt w:val="bullet"/>
      <w:lvlText w:val="•"/>
      <w:lvlJc w:val="left"/>
      <w:pPr>
        <w:tabs>
          <w:tab w:val="num" w:pos="5760"/>
        </w:tabs>
        <w:ind w:left="5760" w:hanging="360"/>
      </w:pPr>
      <w:rPr>
        <w:rFonts w:ascii="Arial" w:hAnsi="Arial" w:hint="default"/>
      </w:rPr>
    </w:lvl>
    <w:lvl w:ilvl="8" w:tplc="0FCA0F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16414"/>
    <w:multiLevelType w:val="hybridMultilevel"/>
    <w:tmpl w:val="4F26E824"/>
    <w:lvl w:ilvl="0" w:tplc="5EC412FE">
      <w:start w:val="1"/>
      <w:numFmt w:val="bullet"/>
      <w:lvlText w:val="•"/>
      <w:lvlJc w:val="left"/>
      <w:pPr>
        <w:tabs>
          <w:tab w:val="num" w:pos="720"/>
        </w:tabs>
        <w:ind w:left="720" w:hanging="360"/>
      </w:pPr>
      <w:rPr>
        <w:rFonts w:ascii="Arial" w:hAnsi="Arial" w:hint="default"/>
      </w:rPr>
    </w:lvl>
    <w:lvl w:ilvl="1" w:tplc="E33C26F4" w:tentative="1">
      <w:start w:val="1"/>
      <w:numFmt w:val="bullet"/>
      <w:lvlText w:val="•"/>
      <w:lvlJc w:val="left"/>
      <w:pPr>
        <w:tabs>
          <w:tab w:val="num" w:pos="1440"/>
        </w:tabs>
        <w:ind w:left="1440" w:hanging="360"/>
      </w:pPr>
      <w:rPr>
        <w:rFonts w:ascii="Arial" w:hAnsi="Arial" w:hint="default"/>
      </w:rPr>
    </w:lvl>
    <w:lvl w:ilvl="2" w:tplc="D95A0D4A" w:tentative="1">
      <w:start w:val="1"/>
      <w:numFmt w:val="bullet"/>
      <w:lvlText w:val="•"/>
      <w:lvlJc w:val="left"/>
      <w:pPr>
        <w:tabs>
          <w:tab w:val="num" w:pos="2160"/>
        </w:tabs>
        <w:ind w:left="2160" w:hanging="360"/>
      </w:pPr>
      <w:rPr>
        <w:rFonts w:ascii="Arial" w:hAnsi="Arial" w:hint="default"/>
      </w:rPr>
    </w:lvl>
    <w:lvl w:ilvl="3" w:tplc="12F4597E">
      <w:start w:val="1"/>
      <w:numFmt w:val="bullet"/>
      <w:lvlText w:val="•"/>
      <w:lvlJc w:val="left"/>
      <w:pPr>
        <w:tabs>
          <w:tab w:val="num" w:pos="2880"/>
        </w:tabs>
        <w:ind w:left="2880" w:hanging="360"/>
      </w:pPr>
      <w:rPr>
        <w:rFonts w:ascii="Arial" w:hAnsi="Arial" w:hint="default"/>
      </w:rPr>
    </w:lvl>
    <w:lvl w:ilvl="4" w:tplc="CDD26FAC" w:tentative="1">
      <w:start w:val="1"/>
      <w:numFmt w:val="bullet"/>
      <w:lvlText w:val="•"/>
      <w:lvlJc w:val="left"/>
      <w:pPr>
        <w:tabs>
          <w:tab w:val="num" w:pos="3600"/>
        </w:tabs>
        <w:ind w:left="3600" w:hanging="360"/>
      </w:pPr>
      <w:rPr>
        <w:rFonts w:ascii="Arial" w:hAnsi="Arial" w:hint="default"/>
      </w:rPr>
    </w:lvl>
    <w:lvl w:ilvl="5" w:tplc="91A2577A" w:tentative="1">
      <w:start w:val="1"/>
      <w:numFmt w:val="bullet"/>
      <w:lvlText w:val="•"/>
      <w:lvlJc w:val="left"/>
      <w:pPr>
        <w:tabs>
          <w:tab w:val="num" w:pos="4320"/>
        </w:tabs>
        <w:ind w:left="4320" w:hanging="360"/>
      </w:pPr>
      <w:rPr>
        <w:rFonts w:ascii="Arial" w:hAnsi="Arial" w:hint="default"/>
      </w:rPr>
    </w:lvl>
    <w:lvl w:ilvl="6" w:tplc="41A6D68E" w:tentative="1">
      <w:start w:val="1"/>
      <w:numFmt w:val="bullet"/>
      <w:lvlText w:val="•"/>
      <w:lvlJc w:val="left"/>
      <w:pPr>
        <w:tabs>
          <w:tab w:val="num" w:pos="5040"/>
        </w:tabs>
        <w:ind w:left="5040" w:hanging="360"/>
      </w:pPr>
      <w:rPr>
        <w:rFonts w:ascii="Arial" w:hAnsi="Arial" w:hint="default"/>
      </w:rPr>
    </w:lvl>
    <w:lvl w:ilvl="7" w:tplc="82706A24" w:tentative="1">
      <w:start w:val="1"/>
      <w:numFmt w:val="bullet"/>
      <w:lvlText w:val="•"/>
      <w:lvlJc w:val="left"/>
      <w:pPr>
        <w:tabs>
          <w:tab w:val="num" w:pos="5760"/>
        </w:tabs>
        <w:ind w:left="5760" w:hanging="360"/>
      </w:pPr>
      <w:rPr>
        <w:rFonts w:ascii="Arial" w:hAnsi="Arial" w:hint="default"/>
      </w:rPr>
    </w:lvl>
    <w:lvl w:ilvl="8" w:tplc="61682C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A6AEC"/>
    <w:multiLevelType w:val="hybridMultilevel"/>
    <w:tmpl w:val="57445364"/>
    <w:lvl w:ilvl="0" w:tplc="A2CCD38E">
      <w:start w:val="1"/>
      <w:numFmt w:val="bullet"/>
      <w:lvlText w:val="•"/>
      <w:lvlJc w:val="left"/>
      <w:pPr>
        <w:tabs>
          <w:tab w:val="num" w:pos="720"/>
        </w:tabs>
        <w:ind w:left="720" w:hanging="360"/>
      </w:pPr>
      <w:rPr>
        <w:rFonts w:ascii="Arial" w:hAnsi="Arial" w:hint="default"/>
      </w:rPr>
    </w:lvl>
    <w:lvl w:ilvl="1" w:tplc="9C088B46" w:tentative="1">
      <w:start w:val="1"/>
      <w:numFmt w:val="bullet"/>
      <w:lvlText w:val="•"/>
      <w:lvlJc w:val="left"/>
      <w:pPr>
        <w:tabs>
          <w:tab w:val="num" w:pos="1440"/>
        </w:tabs>
        <w:ind w:left="1440" w:hanging="360"/>
      </w:pPr>
      <w:rPr>
        <w:rFonts w:ascii="Arial" w:hAnsi="Arial" w:hint="default"/>
      </w:rPr>
    </w:lvl>
    <w:lvl w:ilvl="2" w:tplc="942E2F4A" w:tentative="1">
      <w:start w:val="1"/>
      <w:numFmt w:val="bullet"/>
      <w:lvlText w:val="•"/>
      <w:lvlJc w:val="left"/>
      <w:pPr>
        <w:tabs>
          <w:tab w:val="num" w:pos="2160"/>
        </w:tabs>
        <w:ind w:left="2160" w:hanging="360"/>
      </w:pPr>
      <w:rPr>
        <w:rFonts w:ascii="Arial" w:hAnsi="Arial" w:hint="default"/>
      </w:rPr>
    </w:lvl>
    <w:lvl w:ilvl="3" w:tplc="A9C8DE8C" w:tentative="1">
      <w:start w:val="1"/>
      <w:numFmt w:val="bullet"/>
      <w:lvlText w:val="•"/>
      <w:lvlJc w:val="left"/>
      <w:pPr>
        <w:tabs>
          <w:tab w:val="num" w:pos="2880"/>
        </w:tabs>
        <w:ind w:left="2880" w:hanging="360"/>
      </w:pPr>
      <w:rPr>
        <w:rFonts w:ascii="Arial" w:hAnsi="Arial" w:hint="default"/>
      </w:rPr>
    </w:lvl>
    <w:lvl w:ilvl="4" w:tplc="3AF8A4D2">
      <w:start w:val="1"/>
      <w:numFmt w:val="bullet"/>
      <w:lvlText w:val="•"/>
      <w:lvlJc w:val="left"/>
      <w:pPr>
        <w:tabs>
          <w:tab w:val="num" w:pos="3600"/>
        </w:tabs>
        <w:ind w:left="3600" w:hanging="360"/>
      </w:pPr>
      <w:rPr>
        <w:rFonts w:ascii="Arial" w:hAnsi="Arial" w:hint="default"/>
      </w:rPr>
    </w:lvl>
    <w:lvl w:ilvl="5" w:tplc="8620E0C6" w:tentative="1">
      <w:start w:val="1"/>
      <w:numFmt w:val="bullet"/>
      <w:lvlText w:val="•"/>
      <w:lvlJc w:val="left"/>
      <w:pPr>
        <w:tabs>
          <w:tab w:val="num" w:pos="4320"/>
        </w:tabs>
        <w:ind w:left="4320" w:hanging="360"/>
      </w:pPr>
      <w:rPr>
        <w:rFonts w:ascii="Arial" w:hAnsi="Arial" w:hint="default"/>
      </w:rPr>
    </w:lvl>
    <w:lvl w:ilvl="6" w:tplc="C8AACDA8" w:tentative="1">
      <w:start w:val="1"/>
      <w:numFmt w:val="bullet"/>
      <w:lvlText w:val="•"/>
      <w:lvlJc w:val="left"/>
      <w:pPr>
        <w:tabs>
          <w:tab w:val="num" w:pos="5040"/>
        </w:tabs>
        <w:ind w:left="5040" w:hanging="360"/>
      </w:pPr>
      <w:rPr>
        <w:rFonts w:ascii="Arial" w:hAnsi="Arial" w:hint="default"/>
      </w:rPr>
    </w:lvl>
    <w:lvl w:ilvl="7" w:tplc="3CD87DB6" w:tentative="1">
      <w:start w:val="1"/>
      <w:numFmt w:val="bullet"/>
      <w:lvlText w:val="•"/>
      <w:lvlJc w:val="left"/>
      <w:pPr>
        <w:tabs>
          <w:tab w:val="num" w:pos="5760"/>
        </w:tabs>
        <w:ind w:left="5760" w:hanging="360"/>
      </w:pPr>
      <w:rPr>
        <w:rFonts w:ascii="Arial" w:hAnsi="Arial" w:hint="default"/>
      </w:rPr>
    </w:lvl>
    <w:lvl w:ilvl="8" w:tplc="30E293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957BA9"/>
    <w:multiLevelType w:val="hybridMultilevel"/>
    <w:tmpl w:val="95CADA7E"/>
    <w:lvl w:ilvl="0" w:tplc="AABEA782">
      <w:start w:val="1"/>
      <w:numFmt w:val="bullet"/>
      <w:lvlText w:val="•"/>
      <w:lvlJc w:val="left"/>
      <w:pPr>
        <w:tabs>
          <w:tab w:val="num" w:pos="720"/>
        </w:tabs>
        <w:ind w:left="720" w:hanging="360"/>
      </w:pPr>
      <w:rPr>
        <w:rFonts w:ascii="Arial" w:hAnsi="Arial" w:hint="default"/>
      </w:rPr>
    </w:lvl>
    <w:lvl w:ilvl="1" w:tplc="A14C82B8" w:tentative="1">
      <w:start w:val="1"/>
      <w:numFmt w:val="bullet"/>
      <w:lvlText w:val="•"/>
      <w:lvlJc w:val="left"/>
      <w:pPr>
        <w:tabs>
          <w:tab w:val="num" w:pos="1440"/>
        </w:tabs>
        <w:ind w:left="1440" w:hanging="360"/>
      </w:pPr>
      <w:rPr>
        <w:rFonts w:ascii="Arial" w:hAnsi="Arial" w:hint="default"/>
      </w:rPr>
    </w:lvl>
    <w:lvl w:ilvl="2" w:tplc="3A4CBD8A" w:tentative="1">
      <w:start w:val="1"/>
      <w:numFmt w:val="bullet"/>
      <w:lvlText w:val="•"/>
      <w:lvlJc w:val="left"/>
      <w:pPr>
        <w:tabs>
          <w:tab w:val="num" w:pos="2160"/>
        </w:tabs>
        <w:ind w:left="2160" w:hanging="360"/>
      </w:pPr>
      <w:rPr>
        <w:rFonts w:ascii="Arial" w:hAnsi="Arial" w:hint="default"/>
      </w:rPr>
    </w:lvl>
    <w:lvl w:ilvl="3" w:tplc="D3089BBA" w:tentative="1">
      <w:start w:val="1"/>
      <w:numFmt w:val="bullet"/>
      <w:lvlText w:val="•"/>
      <w:lvlJc w:val="left"/>
      <w:pPr>
        <w:tabs>
          <w:tab w:val="num" w:pos="2880"/>
        </w:tabs>
        <w:ind w:left="2880" w:hanging="360"/>
      </w:pPr>
      <w:rPr>
        <w:rFonts w:ascii="Arial" w:hAnsi="Arial" w:hint="default"/>
      </w:rPr>
    </w:lvl>
    <w:lvl w:ilvl="4" w:tplc="DBC6E2D2">
      <w:start w:val="1"/>
      <w:numFmt w:val="bullet"/>
      <w:lvlText w:val="•"/>
      <w:lvlJc w:val="left"/>
      <w:pPr>
        <w:tabs>
          <w:tab w:val="num" w:pos="3600"/>
        </w:tabs>
        <w:ind w:left="3600" w:hanging="360"/>
      </w:pPr>
      <w:rPr>
        <w:rFonts w:ascii="Arial" w:hAnsi="Arial" w:hint="default"/>
      </w:rPr>
    </w:lvl>
    <w:lvl w:ilvl="5" w:tplc="1F0A2254" w:tentative="1">
      <w:start w:val="1"/>
      <w:numFmt w:val="bullet"/>
      <w:lvlText w:val="•"/>
      <w:lvlJc w:val="left"/>
      <w:pPr>
        <w:tabs>
          <w:tab w:val="num" w:pos="4320"/>
        </w:tabs>
        <w:ind w:left="4320" w:hanging="360"/>
      </w:pPr>
      <w:rPr>
        <w:rFonts w:ascii="Arial" w:hAnsi="Arial" w:hint="default"/>
      </w:rPr>
    </w:lvl>
    <w:lvl w:ilvl="6" w:tplc="3326C5BC" w:tentative="1">
      <w:start w:val="1"/>
      <w:numFmt w:val="bullet"/>
      <w:lvlText w:val="•"/>
      <w:lvlJc w:val="left"/>
      <w:pPr>
        <w:tabs>
          <w:tab w:val="num" w:pos="5040"/>
        </w:tabs>
        <w:ind w:left="5040" w:hanging="360"/>
      </w:pPr>
      <w:rPr>
        <w:rFonts w:ascii="Arial" w:hAnsi="Arial" w:hint="default"/>
      </w:rPr>
    </w:lvl>
    <w:lvl w:ilvl="7" w:tplc="2FDC5754" w:tentative="1">
      <w:start w:val="1"/>
      <w:numFmt w:val="bullet"/>
      <w:lvlText w:val="•"/>
      <w:lvlJc w:val="left"/>
      <w:pPr>
        <w:tabs>
          <w:tab w:val="num" w:pos="5760"/>
        </w:tabs>
        <w:ind w:left="5760" w:hanging="360"/>
      </w:pPr>
      <w:rPr>
        <w:rFonts w:ascii="Arial" w:hAnsi="Arial" w:hint="default"/>
      </w:rPr>
    </w:lvl>
    <w:lvl w:ilvl="8" w:tplc="B4F6F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4515A5"/>
    <w:multiLevelType w:val="hybridMultilevel"/>
    <w:tmpl w:val="1B6A28FA"/>
    <w:lvl w:ilvl="0" w:tplc="5B429074">
      <w:start w:val="1"/>
      <w:numFmt w:val="bullet"/>
      <w:lvlText w:val="•"/>
      <w:lvlJc w:val="left"/>
      <w:pPr>
        <w:tabs>
          <w:tab w:val="num" w:pos="720"/>
        </w:tabs>
        <w:ind w:left="720" w:hanging="360"/>
      </w:pPr>
      <w:rPr>
        <w:rFonts w:ascii="Arial" w:hAnsi="Arial" w:hint="default"/>
      </w:rPr>
    </w:lvl>
    <w:lvl w:ilvl="1" w:tplc="57BC2296" w:tentative="1">
      <w:start w:val="1"/>
      <w:numFmt w:val="bullet"/>
      <w:lvlText w:val="•"/>
      <w:lvlJc w:val="left"/>
      <w:pPr>
        <w:tabs>
          <w:tab w:val="num" w:pos="1440"/>
        </w:tabs>
        <w:ind w:left="1440" w:hanging="360"/>
      </w:pPr>
      <w:rPr>
        <w:rFonts w:ascii="Arial" w:hAnsi="Arial" w:hint="default"/>
      </w:rPr>
    </w:lvl>
    <w:lvl w:ilvl="2" w:tplc="2ED042A6" w:tentative="1">
      <w:start w:val="1"/>
      <w:numFmt w:val="bullet"/>
      <w:lvlText w:val="•"/>
      <w:lvlJc w:val="left"/>
      <w:pPr>
        <w:tabs>
          <w:tab w:val="num" w:pos="2160"/>
        </w:tabs>
        <w:ind w:left="2160" w:hanging="360"/>
      </w:pPr>
      <w:rPr>
        <w:rFonts w:ascii="Arial" w:hAnsi="Arial" w:hint="default"/>
      </w:rPr>
    </w:lvl>
    <w:lvl w:ilvl="3" w:tplc="61765102" w:tentative="1">
      <w:start w:val="1"/>
      <w:numFmt w:val="bullet"/>
      <w:lvlText w:val="•"/>
      <w:lvlJc w:val="left"/>
      <w:pPr>
        <w:tabs>
          <w:tab w:val="num" w:pos="2880"/>
        </w:tabs>
        <w:ind w:left="2880" w:hanging="360"/>
      </w:pPr>
      <w:rPr>
        <w:rFonts w:ascii="Arial" w:hAnsi="Arial" w:hint="default"/>
      </w:rPr>
    </w:lvl>
    <w:lvl w:ilvl="4" w:tplc="4E0CBA4E">
      <w:start w:val="1"/>
      <w:numFmt w:val="bullet"/>
      <w:lvlText w:val="•"/>
      <w:lvlJc w:val="left"/>
      <w:pPr>
        <w:tabs>
          <w:tab w:val="num" w:pos="3600"/>
        </w:tabs>
        <w:ind w:left="3600" w:hanging="360"/>
      </w:pPr>
      <w:rPr>
        <w:rFonts w:ascii="Arial" w:hAnsi="Arial" w:hint="default"/>
      </w:rPr>
    </w:lvl>
    <w:lvl w:ilvl="5" w:tplc="EE0E2CE0" w:tentative="1">
      <w:start w:val="1"/>
      <w:numFmt w:val="bullet"/>
      <w:lvlText w:val="•"/>
      <w:lvlJc w:val="left"/>
      <w:pPr>
        <w:tabs>
          <w:tab w:val="num" w:pos="4320"/>
        </w:tabs>
        <w:ind w:left="4320" w:hanging="360"/>
      </w:pPr>
      <w:rPr>
        <w:rFonts w:ascii="Arial" w:hAnsi="Arial" w:hint="default"/>
      </w:rPr>
    </w:lvl>
    <w:lvl w:ilvl="6" w:tplc="0088B0CE" w:tentative="1">
      <w:start w:val="1"/>
      <w:numFmt w:val="bullet"/>
      <w:lvlText w:val="•"/>
      <w:lvlJc w:val="left"/>
      <w:pPr>
        <w:tabs>
          <w:tab w:val="num" w:pos="5040"/>
        </w:tabs>
        <w:ind w:left="5040" w:hanging="360"/>
      </w:pPr>
      <w:rPr>
        <w:rFonts w:ascii="Arial" w:hAnsi="Arial" w:hint="default"/>
      </w:rPr>
    </w:lvl>
    <w:lvl w:ilvl="7" w:tplc="6F98A212" w:tentative="1">
      <w:start w:val="1"/>
      <w:numFmt w:val="bullet"/>
      <w:lvlText w:val="•"/>
      <w:lvlJc w:val="left"/>
      <w:pPr>
        <w:tabs>
          <w:tab w:val="num" w:pos="5760"/>
        </w:tabs>
        <w:ind w:left="5760" w:hanging="360"/>
      </w:pPr>
      <w:rPr>
        <w:rFonts w:ascii="Arial" w:hAnsi="Arial" w:hint="default"/>
      </w:rPr>
    </w:lvl>
    <w:lvl w:ilvl="8" w:tplc="25C0B5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5376DB"/>
    <w:multiLevelType w:val="hybridMultilevel"/>
    <w:tmpl w:val="E3E8C68E"/>
    <w:lvl w:ilvl="0" w:tplc="3372082A">
      <w:start w:val="3"/>
      <w:numFmt w:val="bullet"/>
      <w:lvlText w:val="-"/>
      <w:lvlJc w:val="left"/>
      <w:pPr>
        <w:ind w:left="475" w:hanging="420"/>
      </w:pPr>
      <w:rPr>
        <w:rFonts w:ascii="Times New Roman" w:eastAsia="宋体"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7" w15:restartNumberingAfterBreak="0">
    <w:nsid w:val="4B5C573E"/>
    <w:multiLevelType w:val="hybridMultilevel"/>
    <w:tmpl w:val="700AB2A0"/>
    <w:lvl w:ilvl="0" w:tplc="38A2FAC8">
      <w:start w:val="1"/>
      <w:numFmt w:val="bullet"/>
      <w:lvlText w:val="•"/>
      <w:lvlJc w:val="left"/>
      <w:pPr>
        <w:tabs>
          <w:tab w:val="num" w:pos="720"/>
        </w:tabs>
        <w:ind w:left="720" w:hanging="360"/>
      </w:pPr>
      <w:rPr>
        <w:rFonts w:ascii="Arial" w:hAnsi="Arial" w:hint="default"/>
      </w:rPr>
    </w:lvl>
    <w:lvl w:ilvl="1" w:tplc="83E462D6" w:tentative="1">
      <w:start w:val="1"/>
      <w:numFmt w:val="bullet"/>
      <w:lvlText w:val="•"/>
      <w:lvlJc w:val="left"/>
      <w:pPr>
        <w:tabs>
          <w:tab w:val="num" w:pos="1440"/>
        </w:tabs>
        <w:ind w:left="1440" w:hanging="360"/>
      </w:pPr>
      <w:rPr>
        <w:rFonts w:ascii="Arial" w:hAnsi="Arial" w:hint="default"/>
      </w:rPr>
    </w:lvl>
    <w:lvl w:ilvl="2" w:tplc="2EB8C130" w:tentative="1">
      <w:start w:val="1"/>
      <w:numFmt w:val="bullet"/>
      <w:lvlText w:val="•"/>
      <w:lvlJc w:val="left"/>
      <w:pPr>
        <w:tabs>
          <w:tab w:val="num" w:pos="2160"/>
        </w:tabs>
        <w:ind w:left="2160" w:hanging="360"/>
      </w:pPr>
      <w:rPr>
        <w:rFonts w:ascii="Arial" w:hAnsi="Arial" w:hint="default"/>
      </w:rPr>
    </w:lvl>
    <w:lvl w:ilvl="3" w:tplc="F40E70FE" w:tentative="1">
      <w:start w:val="1"/>
      <w:numFmt w:val="bullet"/>
      <w:lvlText w:val="•"/>
      <w:lvlJc w:val="left"/>
      <w:pPr>
        <w:tabs>
          <w:tab w:val="num" w:pos="2880"/>
        </w:tabs>
        <w:ind w:left="2880" w:hanging="360"/>
      </w:pPr>
      <w:rPr>
        <w:rFonts w:ascii="Arial" w:hAnsi="Arial" w:hint="default"/>
      </w:rPr>
    </w:lvl>
    <w:lvl w:ilvl="4" w:tplc="33CC77C6">
      <w:start w:val="1"/>
      <w:numFmt w:val="bullet"/>
      <w:lvlText w:val="•"/>
      <w:lvlJc w:val="left"/>
      <w:pPr>
        <w:tabs>
          <w:tab w:val="num" w:pos="3600"/>
        </w:tabs>
        <w:ind w:left="3600" w:hanging="360"/>
      </w:pPr>
      <w:rPr>
        <w:rFonts w:ascii="Arial" w:hAnsi="Arial" w:hint="default"/>
      </w:rPr>
    </w:lvl>
    <w:lvl w:ilvl="5" w:tplc="8A5C6764" w:tentative="1">
      <w:start w:val="1"/>
      <w:numFmt w:val="bullet"/>
      <w:lvlText w:val="•"/>
      <w:lvlJc w:val="left"/>
      <w:pPr>
        <w:tabs>
          <w:tab w:val="num" w:pos="4320"/>
        </w:tabs>
        <w:ind w:left="4320" w:hanging="360"/>
      </w:pPr>
      <w:rPr>
        <w:rFonts w:ascii="Arial" w:hAnsi="Arial" w:hint="default"/>
      </w:rPr>
    </w:lvl>
    <w:lvl w:ilvl="6" w:tplc="D41853DA" w:tentative="1">
      <w:start w:val="1"/>
      <w:numFmt w:val="bullet"/>
      <w:lvlText w:val="•"/>
      <w:lvlJc w:val="left"/>
      <w:pPr>
        <w:tabs>
          <w:tab w:val="num" w:pos="5040"/>
        </w:tabs>
        <w:ind w:left="5040" w:hanging="360"/>
      </w:pPr>
      <w:rPr>
        <w:rFonts w:ascii="Arial" w:hAnsi="Arial" w:hint="default"/>
      </w:rPr>
    </w:lvl>
    <w:lvl w:ilvl="7" w:tplc="4EF2252A" w:tentative="1">
      <w:start w:val="1"/>
      <w:numFmt w:val="bullet"/>
      <w:lvlText w:val="•"/>
      <w:lvlJc w:val="left"/>
      <w:pPr>
        <w:tabs>
          <w:tab w:val="num" w:pos="5760"/>
        </w:tabs>
        <w:ind w:left="5760" w:hanging="360"/>
      </w:pPr>
      <w:rPr>
        <w:rFonts w:ascii="Arial" w:hAnsi="Arial" w:hint="default"/>
      </w:rPr>
    </w:lvl>
    <w:lvl w:ilvl="8" w:tplc="0734D0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0" w15:restartNumberingAfterBreak="0">
    <w:nsid w:val="60F85DA6"/>
    <w:multiLevelType w:val="hybridMultilevel"/>
    <w:tmpl w:val="0340EACA"/>
    <w:lvl w:ilvl="0" w:tplc="F8B836E6">
      <w:start w:val="1"/>
      <w:numFmt w:val="bullet"/>
      <w:lvlText w:val="•"/>
      <w:lvlJc w:val="left"/>
      <w:pPr>
        <w:tabs>
          <w:tab w:val="num" w:pos="720"/>
        </w:tabs>
        <w:ind w:left="720" w:hanging="360"/>
      </w:pPr>
      <w:rPr>
        <w:rFonts w:ascii="Arial" w:hAnsi="Arial" w:hint="default"/>
      </w:rPr>
    </w:lvl>
    <w:lvl w:ilvl="1" w:tplc="984E909E" w:tentative="1">
      <w:start w:val="1"/>
      <w:numFmt w:val="bullet"/>
      <w:lvlText w:val="•"/>
      <w:lvlJc w:val="left"/>
      <w:pPr>
        <w:tabs>
          <w:tab w:val="num" w:pos="1440"/>
        </w:tabs>
        <w:ind w:left="1440" w:hanging="360"/>
      </w:pPr>
      <w:rPr>
        <w:rFonts w:ascii="Arial" w:hAnsi="Arial" w:hint="default"/>
      </w:rPr>
    </w:lvl>
    <w:lvl w:ilvl="2" w:tplc="7132087E" w:tentative="1">
      <w:start w:val="1"/>
      <w:numFmt w:val="bullet"/>
      <w:lvlText w:val="•"/>
      <w:lvlJc w:val="left"/>
      <w:pPr>
        <w:tabs>
          <w:tab w:val="num" w:pos="2160"/>
        </w:tabs>
        <w:ind w:left="2160" w:hanging="360"/>
      </w:pPr>
      <w:rPr>
        <w:rFonts w:ascii="Arial" w:hAnsi="Arial" w:hint="default"/>
      </w:rPr>
    </w:lvl>
    <w:lvl w:ilvl="3" w:tplc="05ACF0BA" w:tentative="1">
      <w:start w:val="1"/>
      <w:numFmt w:val="bullet"/>
      <w:lvlText w:val="•"/>
      <w:lvlJc w:val="left"/>
      <w:pPr>
        <w:tabs>
          <w:tab w:val="num" w:pos="2880"/>
        </w:tabs>
        <w:ind w:left="2880" w:hanging="360"/>
      </w:pPr>
      <w:rPr>
        <w:rFonts w:ascii="Arial" w:hAnsi="Arial" w:hint="default"/>
      </w:rPr>
    </w:lvl>
    <w:lvl w:ilvl="4" w:tplc="9CA6FC44">
      <w:start w:val="1"/>
      <w:numFmt w:val="bullet"/>
      <w:lvlText w:val="•"/>
      <w:lvlJc w:val="left"/>
      <w:pPr>
        <w:tabs>
          <w:tab w:val="num" w:pos="3600"/>
        </w:tabs>
        <w:ind w:left="3600" w:hanging="360"/>
      </w:pPr>
      <w:rPr>
        <w:rFonts w:ascii="Arial" w:hAnsi="Arial" w:hint="default"/>
      </w:rPr>
    </w:lvl>
    <w:lvl w:ilvl="5" w:tplc="71042D48" w:tentative="1">
      <w:start w:val="1"/>
      <w:numFmt w:val="bullet"/>
      <w:lvlText w:val="•"/>
      <w:lvlJc w:val="left"/>
      <w:pPr>
        <w:tabs>
          <w:tab w:val="num" w:pos="4320"/>
        </w:tabs>
        <w:ind w:left="4320" w:hanging="360"/>
      </w:pPr>
      <w:rPr>
        <w:rFonts w:ascii="Arial" w:hAnsi="Arial" w:hint="default"/>
      </w:rPr>
    </w:lvl>
    <w:lvl w:ilvl="6" w:tplc="A386B9FA" w:tentative="1">
      <w:start w:val="1"/>
      <w:numFmt w:val="bullet"/>
      <w:lvlText w:val="•"/>
      <w:lvlJc w:val="left"/>
      <w:pPr>
        <w:tabs>
          <w:tab w:val="num" w:pos="5040"/>
        </w:tabs>
        <w:ind w:left="5040" w:hanging="360"/>
      </w:pPr>
      <w:rPr>
        <w:rFonts w:ascii="Arial" w:hAnsi="Arial" w:hint="default"/>
      </w:rPr>
    </w:lvl>
    <w:lvl w:ilvl="7" w:tplc="3B14DFA8" w:tentative="1">
      <w:start w:val="1"/>
      <w:numFmt w:val="bullet"/>
      <w:lvlText w:val="•"/>
      <w:lvlJc w:val="left"/>
      <w:pPr>
        <w:tabs>
          <w:tab w:val="num" w:pos="5760"/>
        </w:tabs>
        <w:ind w:left="5760" w:hanging="360"/>
      </w:pPr>
      <w:rPr>
        <w:rFonts w:ascii="Arial" w:hAnsi="Arial" w:hint="default"/>
      </w:rPr>
    </w:lvl>
    <w:lvl w:ilvl="8" w:tplc="BA2CB7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CF968C5"/>
    <w:multiLevelType w:val="hybridMultilevel"/>
    <w:tmpl w:val="5A2A6958"/>
    <w:lvl w:ilvl="0" w:tplc="F4D08A7C">
      <w:start w:val="1"/>
      <w:numFmt w:val="bullet"/>
      <w:lvlText w:val="•"/>
      <w:lvlJc w:val="left"/>
      <w:pPr>
        <w:tabs>
          <w:tab w:val="num" w:pos="720"/>
        </w:tabs>
        <w:ind w:left="720" w:hanging="360"/>
      </w:pPr>
      <w:rPr>
        <w:rFonts w:ascii="Arial" w:hAnsi="Arial" w:hint="default"/>
      </w:rPr>
    </w:lvl>
    <w:lvl w:ilvl="1" w:tplc="626428CC" w:tentative="1">
      <w:start w:val="1"/>
      <w:numFmt w:val="bullet"/>
      <w:lvlText w:val="•"/>
      <w:lvlJc w:val="left"/>
      <w:pPr>
        <w:tabs>
          <w:tab w:val="num" w:pos="1440"/>
        </w:tabs>
        <w:ind w:left="1440" w:hanging="360"/>
      </w:pPr>
      <w:rPr>
        <w:rFonts w:ascii="Arial" w:hAnsi="Arial" w:hint="default"/>
      </w:rPr>
    </w:lvl>
    <w:lvl w:ilvl="2" w:tplc="785A8F3E" w:tentative="1">
      <w:start w:val="1"/>
      <w:numFmt w:val="bullet"/>
      <w:lvlText w:val="•"/>
      <w:lvlJc w:val="left"/>
      <w:pPr>
        <w:tabs>
          <w:tab w:val="num" w:pos="2160"/>
        </w:tabs>
        <w:ind w:left="2160" w:hanging="360"/>
      </w:pPr>
      <w:rPr>
        <w:rFonts w:ascii="Arial" w:hAnsi="Arial" w:hint="default"/>
      </w:rPr>
    </w:lvl>
    <w:lvl w:ilvl="3" w:tplc="A630215A" w:tentative="1">
      <w:start w:val="1"/>
      <w:numFmt w:val="bullet"/>
      <w:lvlText w:val="•"/>
      <w:lvlJc w:val="left"/>
      <w:pPr>
        <w:tabs>
          <w:tab w:val="num" w:pos="2880"/>
        </w:tabs>
        <w:ind w:left="2880" w:hanging="360"/>
      </w:pPr>
      <w:rPr>
        <w:rFonts w:ascii="Arial" w:hAnsi="Arial" w:hint="default"/>
      </w:rPr>
    </w:lvl>
    <w:lvl w:ilvl="4" w:tplc="0008782A">
      <w:start w:val="1"/>
      <w:numFmt w:val="bullet"/>
      <w:lvlText w:val="•"/>
      <w:lvlJc w:val="left"/>
      <w:pPr>
        <w:tabs>
          <w:tab w:val="num" w:pos="3600"/>
        </w:tabs>
        <w:ind w:left="3600" w:hanging="360"/>
      </w:pPr>
      <w:rPr>
        <w:rFonts w:ascii="Arial" w:hAnsi="Arial" w:hint="default"/>
      </w:rPr>
    </w:lvl>
    <w:lvl w:ilvl="5" w:tplc="438CDCF2" w:tentative="1">
      <w:start w:val="1"/>
      <w:numFmt w:val="bullet"/>
      <w:lvlText w:val="•"/>
      <w:lvlJc w:val="left"/>
      <w:pPr>
        <w:tabs>
          <w:tab w:val="num" w:pos="4320"/>
        </w:tabs>
        <w:ind w:left="4320" w:hanging="360"/>
      </w:pPr>
      <w:rPr>
        <w:rFonts w:ascii="Arial" w:hAnsi="Arial" w:hint="default"/>
      </w:rPr>
    </w:lvl>
    <w:lvl w:ilvl="6" w:tplc="CFEAE1F0" w:tentative="1">
      <w:start w:val="1"/>
      <w:numFmt w:val="bullet"/>
      <w:lvlText w:val="•"/>
      <w:lvlJc w:val="left"/>
      <w:pPr>
        <w:tabs>
          <w:tab w:val="num" w:pos="5040"/>
        </w:tabs>
        <w:ind w:left="5040" w:hanging="360"/>
      </w:pPr>
      <w:rPr>
        <w:rFonts w:ascii="Arial" w:hAnsi="Arial" w:hint="default"/>
      </w:rPr>
    </w:lvl>
    <w:lvl w:ilvl="7" w:tplc="6024A04E" w:tentative="1">
      <w:start w:val="1"/>
      <w:numFmt w:val="bullet"/>
      <w:lvlText w:val="•"/>
      <w:lvlJc w:val="left"/>
      <w:pPr>
        <w:tabs>
          <w:tab w:val="num" w:pos="5760"/>
        </w:tabs>
        <w:ind w:left="5760" w:hanging="360"/>
      </w:pPr>
      <w:rPr>
        <w:rFonts w:ascii="Arial" w:hAnsi="Arial" w:hint="default"/>
      </w:rPr>
    </w:lvl>
    <w:lvl w:ilvl="8" w:tplc="410A9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4" w15:restartNumberingAfterBreak="0">
    <w:nsid w:val="7AF84911"/>
    <w:multiLevelType w:val="hybridMultilevel"/>
    <w:tmpl w:val="CB843450"/>
    <w:lvl w:ilvl="0" w:tplc="4E7A1B62">
      <w:start w:val="1"/>
      <w:numFmt w:val="bullet"/>
      <w:lvlText w:val="•"/>
      <w:lvlJc w:val="left"/>
      <w:pPr>
        <w:tabs>
          <w:tab w:val="num" w:pos="720"/>
        </w:tabs>
        <w:ind w:left="720" w:hanging="360"/>
      </w:pPr>
      <w:rPr>
        <w:rFonts w:ascii="Arial" w:hAnsi="Arial" w:hint="default"/>
      </w:rPr>
    </w:lvl>
    <w:lvl w:ilvl="1" w:tplc="FF168C96" w:tentative="1">
      <w:start w:val="1"/>
      <w:numFmt w:val="bullet"/>
      <w:lvlText w:val="•"/>
      <w:lvlJc w:val="left"/>
      <w:pPr>
        <w:tabs>
          <w:tab w:val="num" w:pos="1440"/>
        </w:tabs>
        <w:ind w:left="1440" w:hanging="360"/>
      </w:pPr>
      <w:rPr>
        <w:rFonts w:ascii="Arial" w:hAnsi="Arial" w:hint="default"/>
      </w:rPr>
    </w:lvl>
    <w:lvl w:ilvl="2" w:tplc="CC847D02" w:tentative="1">
      <w:start w:val="1"/>
      <w:numFmt w:val="bullet"/>
      <w:lvlText w:val="•"/>
      <w:lvlJc w:val="left"/>
      <w:pPr>
        <w:tabs>
          <w:tab w:val="num" w:pos="2160"/>
        </w:tabs>
        <w:ind w:left="2160" w:hanging="360"/>
      </w:pPr>
      <w:rPr>
        <w:rFonts w:ascii="Arial" w:hAnsi="Arial" w:hint="default"/>
      </w:rPr>
    </w:lvl>
    <w:lvl w:ilvl="3" w:tplc="28ACCA94" w:tentative="1">
      <w:start w:val="1"/>
      <w:numFmt w:val="bullet"/>
      <w:lvlText w:val="•"/>
      <w:lvlJc w:val="left"/>
      <w:pPr>
        <w:tabs>
          <w:tab w:val="num" w:pos="2880"/>
        </w:tabs>
        <w:ind w:left="2880" w:hanging="360"/>
      </w:pPr>
      <w:rPr>
        <w:rFonts w:ascii="Arial" w:hAnsi="Arial" w:hint="default"/>
      </w:rPr>
    </w:lvl>
    <w:lvl w:ilvl="4" w:tplc="24C01C3C" w:tentative="1">
      <w:start w:val="1"/>
      <w:numFmt w:val="bullet"/>
      <w:lvlText w:val="•"/>
      <w:lvlJc w:val="left"/>
      <w:pPr>
        <w:tabs>
          <w:tab w:val="num" w:pos="3600"/>
        </w:tabs>
        <w:ind w:left="3600" w:hanging="360"/>
      </w:pPr>
      <w:rPr>
        <w:rFonts w:ascii="Arial" w:hAnsi="Arial" w:hint="default"/>
      </w:rPr>
    </w:lvl>
    <w:lvl w:ilvl="5" w:tplc="6930F246">
      <w:start w:val="1"/>
      <w:numFmt w:val="bullet"/>
      <w:lvlText w:val="•"/>
      <w:lvlJc w:val="left"/>
      <w:pPr>
        <w:tabs>
          <w:tab w:val="num" w:pos="4320"/>
        </w:tabs>
        <w:ind w:left="4320" w:hanging="360"/>
      </w:pPr>
      <w:rPr>
        <w:rFonts w:ascii="Arial" w:hAnsi="Arial" w:hint="default"/>
      </w:rPr>
    </w:lvl>
    <w:lvl w:ilvl="6" w:tplc="2CAAED98" w:tentative="1">
      <w:start w:val="1"/>
      <w:numFmt w:val="bullet"/>
      <w:lvlText w:val="•"/>
      <w:lvlJc w:val="left"/>
      <w:pPr>
        <w:tabs>
          <w:tab w:val="num" w:pos="5040"/>
        </w:tabs>
        <w:ind w:left="5040" w:hanging="360"/>
      </w:pPr>
      <w:rPr>
        <w:rFonts w:ascii="Arial" w:hAnsi="Arial" w:hint="default"/>
      </w:rPr>
    </w:lvl>
    <w:lvl w:ilvl="7" w:tplc="96C0D5D6" w:tentative="1">
      <w:start w:val="1"/>
      <w:numFmt w:val="bullet"/>
      <w:lvlText w:val="•"/>
      <w:lvlJc w:val="left"/>
      <w:pPr>
        <w:tabs>
          <w:tab w:val="num" w:pos="5760"/>
        </w:tabs>
        <w:ind w:left="5760" w:hanging="360"/>
      </w:pPr>
      <w:rPr>
        <w:rFonts w:ascii="Arial" w:hAnsi="Arial" w:hint="default"/>
      </w:rPr>
    </w:lvl>
    <w:lvl w:ilvl="8" w:tplc="1E62F9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F2C2096"/>
    <w:multiLevelType w:val="hybridMultilevel"/>
    <w:tmpl w:val="9AE49948"/>
    <w:lvl w:ilvl="0" w:tplc="EE9EB0F0">
      <w:start w:val="1"/>
      <w:numFmt w:val="bullet"/>
      <w:lvlText w:val="•"/>
      <w:lvlJc w:val="left"/>
      <w:pPr>
        <w:tabs>
          <w:tab w:val="num" w:pos="720"/>
        </w:tabs>
        <w:ind w:left="720" w:hanging="360"/>
      </w:pPr>
      <w:rPr>
        <w:rFonts w:ascii="Arial" w:hAnsi="Arial" w:hint="default"/>
      </w:rPr>
    </w:lvl>
    <w:lvl w:ilvl="1" w:tplc="670C92FA" w:tentative="1">
      <w:start w:val="1"/>
      <w:numFmt w:val="bullet"/>
      <w:lvlText w:val="•"/>
      <w:lvlJc w:val="left"/>
      <w:pPr>
        <w:tabs>
          <w:tab w:val="num" w:pos="1440"/>
        </w:tabs>
        <w:ind w:left="1440" w:hanging="360"/>
      </w:pPr>
      <w:rPr>
        <w:rFonts w:ascii="Arial" w:hAnsi="Arial" w:hint="default"/>
      </w:rPr>
    </w:lvl>
    <w:lvl w:ilvl="2" w:tplc="E88E56D0" w:tentative="1">
      <w:start w:val="1"/>
      <w:numFmt w:val="bullet"/>
      <w:lvlText w:val="•"/>
      <w:lvlJc w:val="left"/>
      <w:pPr>
        <w:tabs>
          <w:tab w:val="num" w:pos="2160"/>
        </w:tabs>
        <w:ind w:left="2160" w:hanging="360"/>
      </w:pPr>
      <w:rPr>
        <w:rFonts w:ascii="Arial" w:hAnsi="Arial" w:hint="default"/>
      </w:rPr>
    </w:lvl>
    <w:lvl w:ilvl="3" w:tplc="E0DCFBE4" w:tentative="1">
      <w:start w:val="1"/>
      <w:numFmt w:val="bullet"/>
      <w:lvlText w:val="•"/>
      <w:lvlJc w:val="left"/>
      <w:pPr>
        <w:tabs>
          <w:tab w:val="num" w:pos="2880"/>
        </w:tabs>
        <w:ind w:left="2880" w:hanging="360"/>
      </w:pPr>
      <w:rPr>
        <w:rFonts w:ascii="Arial" w:hAnsi="Arial" w:hint="default"/>
      </w:rPr>
    </w:lvl>
    <w:lvl w:ilvl="4" w:tplc="ECC835C0">
      <w:start w:val="1"/>
      <w:numFmt w:val="bullet"/>
      <w:lvlText w:val="•"/>
      <w:lvlJc w:val="left"/>
      <w:pPr>
        <w:tabs>
          <w:tab w:val="num" w:pos="3600"/>
        </w:tabs>
        <w:ind w:left="3600" w:hanging="360"/>
      </w:pPr>
      <w:rPr>
        <w:rFonts w:ascii="Arial" w:hAnsi="Arial" w:hint="default"/>
      </w:rPr>
    </w:lvl>
    <w:lvl w:ilvl="5" w:tplc="610C6380" w:tentative="1">
      <w:start w:val="1"/>
      <w:numFmt w:val="bullet"/>
      <w:lvlText w:val="•"/>
      <w:lvlJc w:val="left"/>
      <w:pPr>
        <w:tabs>
          <w:tab w:val="num" w:pos="4320"/>
        </w:tabs>
        <w:ind w:left="4320" w:hanging="360"/>
      </w:pPr>
      <w:rPr>
        <w:rFonts w:ascii="Arial" w:hAnsi="Arial" w:hint="default"/>
      </w:rPr>
    </w:lvl>
    <w:lvl w:ilvl="6" w:tplc="BCB4CB0C" w:tentative="1">
      <w:start w:val="1"/>
      <w:numFmt w:val="bullet"/>
      <w:lvlText w:val="•"/>
      <w:lvlJc w:val="left"/>
      <w:pPr>
        <w:tabs>
          <w:tab w:val="num" w:pos="5040"/>
        </w:tabs>
        <w:ind w:left="5040" w:hanging="360"/>
      </w:pPr>
      <w:rPr>
        <w:rFonts w:ascii="Arial" w:hAnsi="Arial" w:hint="default"/>
      </w:rPr>
    </w:lvl>
    <w:lvl w:ilvl="7" w:tplc="1BCA55A6" w:tentative="1">
      <w:start w:val="1"/>
      <w:numFmt w:val="bullet"/>
      <w:lvlText w:val="•"/>
      <w:lvlJc w:val="left"/>
      <w:pPr>
        <w:tabs>
          <w:tab w:val="num" w:pos="5760"/>
        </w:tabs>
        <w:ind w:left="5760" w:hanging="360"/>
      </w:pPr>
      <w:rPr>
        <w:rFonts w:ascii="Arial" w:hAnsi="Arial" w:hint="default"/>
      </w:rPr>
    </w:lvl>
    <w:lvl w:ilvl="8" w:tplc="3CBEB32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1"/>
  </w:num>
  <w:num w:numId="3">
    <w:abstractNumId w:val="13"/>
  </w:num>
  <w:num w:numId="4">
    <w:abstractNumId w:val="9"/>
  </w:num>
  <w:num w:numId="5">
    <w:abstractNumId w:val="4"/>
  </w:num>
  <w:num w:numId="6">
    <w:abstractNumId w:val="12"/>
  </w:num>
  <w:num w:numId="7">
    <w:abstractNumId w:val="2"/>
  </w:num>
  <w:num w:numId="8">
    <w:abstractNumId w:val="0"/>
  </w:num>
  <w:num w:numId="9">
    <w:abstractNumId w:val="3"/>
  </w:num>
  <w:num w:numId="10">
    <w:abstractNumId w:val="7"/>
  </w:num>
  <w:num w:numId="11">
    <w:abstractNumId w:val="14"/>
  </w:num>
  <w:num w:numId="12">
    <w:abstractNumId w:val="15"/>
  </w:num>
  <w:num w:numId="13">
    <w:abstractNumId w:val="5"/>
  </w:num>
  <w:num w:numId="14">
    <w:abstractNumId w:val="1"/>
  </w:num>
  <w:num w:numId="15">
    <w:abstractNumId w:val="10"/>
  </w:num>
  <w:num w:numId="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5999"/>
    <w:rsid w:val="000A7029"/>
    <w:rsid w:val="000B19D7"/>
    <w:rsid w:val="000B1DD9"/>
    <w:rsid w:val="000B3C57"/>
    <w:rsid w:val="000B510D"/>
    <w:rsid w:val="000B5D16"/>
    <w:rsid w:val="000B7356"/>
    <w:rsid w:val="000B7B3D"/>
    <w:rsid w:val="000C4708"/>
    <w:rsid w:val="000C5F69"/>
    <w:rsid w:val="000C67C7"/>
    <w:rsid w:val="000C6FE4"/>
    <w:rsid w:val="000D1EA5"/>
    <w:rsid w:val="000D54F4"/>
    <w:rsid w:val="000E14B9"/>
    <w:rsid w:val="000E4CF3"/>
    <w:rsid w:val="000E59D4"/>
    <w:rsid w:val="000E6D11"/>
    <w:rsid w:val="000E77DF"/>
    <w:rsid w:val="000F110B"/>
    <w:rsid w:val="000F19C5"/>
    <w:rsid w:val="000F1C13"/>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172BA"/>
    <w:rsid w:val="0012023E"/>
    <w:rsid w:val="001240C6"/>
    <w:rsid w:val="00125049"/>
    <w:rsid w:val="00125CC7"/>
    <w:rsid w:val="00125FE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210C"/>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28E0"/>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2660"/>
    <w:rsid w:val="00363DB5"/>
    <w:rsid w:val="00363F6D"/>
    <w:rsid w:val="00364A21"/>
    <w:rsid w:val="00364AAC"/>
    <w:rsid w:val="003656E9"/>
    <w:rsid w:val="00371366"/>
    <w:rsid w:val="003721EE"/>
    <w:rsid w:val="00373018"/>
    <w:rsid w:val="00374E37"/>
    <w:rsid w:val="003810B2"/>
    <w:rsid w:val="00382AFE"/>
    <w:rsid w:val="00383776"/>
    <w:rsid w:val="003852A8"/>
    <w:rsid w:val="00387009"/>
    <w:rsid w:val="00390445"/>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1799"/>
    <w:rsid w:val="004023F9"/>
    <w:rsid w:val="00406CDB"/>
    <w:rsid w:val="00410BEE"/>
    <w:rsid w:val="004160E4"/>
    <w:rsid w:val="00416125"/>
    <w:rsid w:val="00417722"/>
    <w:rsid w:val="00423136"/>
    <w:rsid w:val="004231DF"/>
    <w:rsid w:val="004239D2"/>
    <w:rsid w:val="00423CA6"/>
    <w:rsid w:val="004278CF"/>
    <w:rsid w:val="00432519"/>
    <w:rsid w:val="004325BC"/>
    <w:rsid w:val="00432F07"/>
    <w:rsid w:val="00433772"/>
    <w:rsid w:val="00434A86"/>
    <w:rsid w:val="00441B41"/>
    <w:rsid w:val="004429C7"/>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B4B0C"/>
    <w:rsid w:val="004C2E51"/>
    <w:rsid w:val="004C591D"/>
    <w:rsid w:val="004D2FDD"/>
    <w:rsid w:val="004D492D"/>
    <w:rsid w:val="004D561C"/>
    <w:rsid w:val="004D5A7F"/>
    <w:rsid w:val="004E0612"/>
    <w:rsid w:val="004E13CF"/>
    <w:rsid w:val="004E4F17"/>
    <w:rsid w:val="004E5D79"/>
    <w:rsid w:val="004E659A"/>
    <w:rsid w:val="004E72BB"/>
    <w:rsid w:val="004E72F7"/>
    <w:rsid w:val="004E79F2"/>
    <w:rsid w:val="004F057C"/>
    <w:rsid w:val="004F0725"/>
    <w:rsid w:val="004F172D"/>
    <w:rsid w:val="004F3DA2"/>
    <w:rsid w:val="004F4436"/>
    <w:rsid w:val="004F711C"/>
    <w:rsid w:val="004F7484"/>
    <w:rsid w:val="00501D9A"/>
    <w:rsid w:val="00502409"/>
    <w:rsid w:val="005025FC"/>
    <w:rsid w:val="005034B2"/>
    <w:rsid w:val="00506444"/>
    <w:rsid w:val="00506F0F"/>
    <w:rsid w:val="005108BE"/>
    <w:rsid w:val="0051199A"/>
    <w:rsid w:val="00515695"/>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8F"/>
    <w:rsid w:val="005626E2"/>
    <w:rsid w:val="00563E32"/>
    <w:rsid w:val="00571273"/>
    <w:rsid w:val="00572692"/>
    <w:rsid w:val="00572E24"/>
    <w:rsid w:val="00574DA2"/>
    <w:rsid w:val="00581304"/>
    <w:rsid w:val="0058242E"/>
    <w:rsid w:val="00583913"/>
    <w:rsid w:val="00584B89"/>
    <w:rsid w:val="00585A0E"/>
    <w:rsid w:val="00585E71"/>
    <w:rsid w:val="005903E5"/>
    <w:rsid w:val="005943EF"/>
    <w:rsid w:val="00594420"/>
    <w:rsid w:val="005972F9"/>
    <w:rsid w:val="005A1B44"/>
    <w:rsid w:val="005A2406"/>
    <w:rsid w:val="005A7E3A"/>
    <w:rsid w:val="005B070E"/>
    <w:rsid w:val="005B2C18"/>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24A5"/>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6731"/>
    <w:rsid w:val="006D09A2"/>
    <w:rsid w:val="006D0C7F"/>
    <w:rsid w:val="006D20C3"/>
    <w:rsid w:val="006D25EF"/>
    <w:rsid w:val="006D5456"/>
    <w:rsid w:val="006E24E8"/>
    <w:rsid w:val="006E2748"/>
    <w:rsid w:val="006E44C7"/>
    <w:rsid w:val="006E70D1"/>
    <w:rsid w:val="006E7678"/>
    <w:rsid w:val="006F18D4"/>
    <w:rsid w:val="006F191B"/>
    <w:rsid w:val="006F1A7D"/>
    <w:rsid w:val="006F1C96"/>
    <w:rsid w:val="006F1F54"/>
    <w:rsid w:val="006F68BB"/>
    <w:rsid w:val="006F79B3"/>
    <w:rsid w:val="00700580"/>
    <w:rsid w:val="00700798"/>
    <w:rsid w:val="00700A99"/>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25A79"/>
    <w:rsid w:val="0073000C"/>
    <w:rsid w:val="007330B8"/>
    <w:rsid w:val="007367F0"/>
    <w:rsid w:val="00737EE8"/>
    <w:rsid w:val="00737F48"/>
    <w:rsid w:val="00740539"/>
    <w:rsid w:val="0074329F"/>
    <w:rsid w:val="00744460"/>
    <w:rsid w:val="00744CC5"/>
    <w:rsid w:val="00744D27"/>
    <w:rsid w:val="007465FB"/>
    <w:rsid w:val="00750644"/>
    <w:rsid w:val="00752EFF"/>
    <w:rsid w:val="0075514C"/>
    <w:rsid w:val="00756C15"/>
    <w:rsid w:val="00760741"/>
    <w:rsid w:val="00760C32"/>
    <w:rsid w:val="00762F93"/>
    <w:rsid w:val="00765C99"/>
    <w:rsid w:val="007661E6"/>
    <w:rsid w:val="007707B1"/>
    <w:rsid w:val="00770EB5"/>
    <w:rsid w:val="00771CF2"/>
    <w:rsid w:val="00776104"/>
    <w:rsid w:val="007776CC"/>
    <w:rsid w:val="00777A65"/>
    <w:rsid w:val="00784DA6"/>
    <w:rsid w:val="007865DC"/>
    <w:rsid w:val="00790C96"/>
    <w:rsid w:val="007943BC"/>
    <w:rsid w:val="00796751"/>
    <w:rsid w:val="00796D8F"/>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2469"/>
    <w:rsid w:val="00803314"/>
    <w:rsid w:val="00805833"/>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86C"/>
    <w:rsid w:val="00884C4A"/>
    <w:rsid w:val="00884F9F"/>
    <w:rsid w:val="0088565F"/>
    <w:rsid w:val="008857DE"/>
    <w:rsid w:val="00885993"/>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43A9"/>
    <w:rsid w:val="008C5A96"/>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29C1"/>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8A4"/>
    <w:rsid w:val="009C3D8F"/>
    <w:rsid w:val="009C455F"/>
    <w:rsid w:val="009C6250"/>
    <w:rsid w:val="009C62C5"/>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3711E"/>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85FAB"/>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31E3"/>
    <w:rsid w:val="00AF4B53"/>
    <w:rsid w:val="00B036F9"/>
    <w:rsid w:val="00B0401C"/>
    <w:rsid w:val="00B0719B"/>
    <w:rsid w:val="00B10197"/>
    <w:rsid w:val="00B11A06"/>
    <w:rsid w:val="00B11F1B"/>
    <w:rsid w:val="00B124F9"/>
    <w:rsid w:val="00B17EE2"/>
    <w:rsid w:val="00B22BE4"/>
    <w:rsid w:val="00B239E3"/>
    <w:rsid w:val="00B2596F"/>
    <w:rsid w:val="00B25BE6"/>
    <w:rsid w:val="00B34922"/>
    <w:rsid w:val="00B36DD8"/>
    <w:rsid w:val="00B378BD"/>
    <w:rsid w:val="00B41464"/>
    <w:rsid w:val="00B41594"/>
    <w:rsid w:val="00B421E2"/>
    <w:rsid w:val="00B42343"/>
    <w:rsid w:val="00B46D33"/>
    <w:rsid w:val="00B477E6"/>
    <w:rsid w:val="00B50FCA"/>
    <w:rsid w:val="00B5315C"/>
    <w:rsid w:val="00B54195"/>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D02"/>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1E81"/>
    <w:rsid w:val="00BD3DD9"/>
    <w:rsid w:val="00BD47F0"/>
    <w:rsid w:val="00BD5426"/>
    <w:rsid w:val="00BE12D3"/>
    <w:rsid w:val="00BE1648"/>
    <w:rsid w:val="00BE40BC"/>
    <w:rsid w:val="00BE596A"/>
    <w:rsid w:val="00BE6062"/>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07F43"/>
    <w:rsid w:val="00C11AF6"/>
    <w:rsid w:val="00C13E74"/>
    <w:rsid w:val="00C1584C"/>
    <w:rsid w:val="00C20B56"/>
    <w:rsid w:val="00C231D1"/>
    <w:rsid w:val="00C235B2"/>
    <w:rsid w:val="00C23D6A"/>
    <w:rsid w:val="00C27661"/>
    <w:rsid w:val="00C3137B"/>
    <w:rsid w:val="00C317D4"/>
    <w:rsid w:val="00C34466"/>
    <w:rsid w:val="00C34EB2"/>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3BC1"/>
    <w:rsid w:val="00C96FE7"/>
    <w:rsid w:val="00C973E6"/>
    <w:rsid w:val="00CA3175"/>
    <w:rsid w:val="00CA509B"/>
    <w:rsid w:val="00CB3F97"/>
    <w:rsid w:val="00CB5A2F"/>
    <w:rsid w:val="00CB5DC3"/>
    <w:rsid w:val="00CC2A90"/>
    <w:rsid w:val="00CC2CB1"/>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0462A"/>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1702"/>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4A56"/>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5154"/>
    <w:rsid w:val="00EA583B"/>
    <w:rsid w:val="00EA658A"/>
    <w:rsid w:val="00EA6ED9"/>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3652"/>
    <w:rsid w:val="00EF5231"/>
    <w:rsid w:val="00EF5BC6"/>
    <w:rsid w:val="00EF6CBE"/>
    <w:rsid w:val="00F016B3"/>
    <w:rsid w:val="00F036D1"/>
    <w:rsid w:val="00F03DD5"/>
    <w:rsid w:val="00F0565B"/>
    <w:rsid w:val="00F058AF"/>
    <w:rsid w:val="00F16589"/>
    <w:rsid w:val="00F17DF5"/>
    <w:rsid w:val="00F225EF"/>
    <w:rsid w:val="00F342E5"/>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45C0"/>
    <w:rsid w:val="00FB5D41"/>
    <w:rsid w:val="00FB5E25"/>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B726D2B-7A7B-4C4E-A5FC-52DB0E7E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3">
    <w:name w:val="样式3"/>
    <w:basedOn w:val="ListParagraph"/>
    <w:qFormat/>
    <w:rsid w:val="00362660"/>
    <w:pPr>
      <w:numPr>
        <w:ilvl w:val="1"/>
        <w:numId w:val="4"/>
      </w:numPr>
      <w:spacing w:after="120" w:line="259" w:lineRule="auto"/>
      <w:ind w:left="0"/>
      <w:contextualSpacing w:val="0"/>
    </w:pPr>
    <w:rPr>
      <w:rFonts w:eastAsia="宋体"/>
      <w:szCs w:val="24"/>
      <w:lang w:eastAsia="zh-CN"/>
    </w:rPr>
  </w:style>
  <w:style w:type="paragraph" w:customStyle="1" w:styleId="4">
    <w:name w:val="样式4"/>
    <w:basedOn w:val="3"/>
    <w:qFormat/>
    <w:rsid w:val="0036266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01789580">
      <w:bodyDiv w:val="1"/>
      <w:marLeft w:val="0"/>
      <w:marRight w:val="0"/>
      <w:marTop w:val="0"/>
      <w:marBottom w:val="0"/>
      <w:divBdr>
        <w:top w:val="none" w:sz="0" w:space="0" w:color="auto"/>
        <w:left w:val="none" w:sz="0" w:space="0" w:color="auto"/>
        <w:bottom w:val="none" w:sz="0" w:space="0" w:color="auto"/>
        <w:right w:val="none" w:sz="0" w:space="0" w:color="auto"/>
      </w:divBdr>
      <w:divsChild>
        <w:div w:id="1723748311">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50112261">
      <w:bodyDiv w:val="1"/>
      <w:marLeft w:val="0"/>
      <w:marRight w:val="0"/>
      <w:marTop w:val="0"/>
      <w:marBottom w:val="0"/>
      <w:divBdr>
        <w:top w:val="none" w:sz="0" w:space="0" w:color="auto"/>
        <w:left w:val="none" w:sz="0" w:space="0" w:color="auto"/>
        <w:bottom w:val="none" w:sz="0" w:space="0" w:color="auto"/>
        <w:right w:val="none" w:sz="0" w:space="0" w:color="auto"/>
      </w:divBdr>
      <w:divsChild>
        <w:div w:id="1025669899">
          <w:marLeft w:val="332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0122237">
      <w:bodyDiv w:val="1"/>
      <w:marLeft w:val="0"/>
      <w:marRight w:val="0"/>
      <w:marTop w:val="0"/>
      <w:marBottom w:val="0"/>
      <w:divBdr>
        <w:top w:val="none" w:sz="0" w:space="0" w:color="auto"/>
        <w:left w:val="none" w:sz="0" w:space="0" w:color="auto"/>
        <w:bottom w:val="none" w:sz="0" w:space="0" w:color="auto"/>
        <w:right w:val="none" w:sz="0" w:space="0" w:color="auto"/>
      </w:divBdr>
      <w:divsChild>
        <w:div w:id="32006748">
          <w:marLeft w:val="260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5208982">
      <w:bodyDiv w:val="1"/>
      <w:marLeft w:val="0"/>
      <w:marRight w:val="0"/>
      <w:marTop w:val="0"/>
      <w:marBottom w:val="0"/>
      <w:divBdr>
        <w:top w:val="none" w:sz="0" w:space="0" w:color="auto"/>
        <w:left w:val="none" w:sz="0" w:space="0" w:color="auto"/>
        <w:bottom w:val="none" w:sz="0" w:space="0" w:color="auto"/>
        <w:right w:val="none" w:sz="0" w:space="0" w:color="auto"/>
      </w:divBdr>
      <w:divsChild>
        <w:div w:id="369493964">
          <w:marLeft w:val="3326"/>
          <w:marRight w:val="0"/>
          <w:marTop w:val="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462616">
      <w:bodyDiv w:val="1"/>
      <w:marLeft w:val="0"/>
      <w:marRight w:val="0"/>
      <w:marTop w:val="0"/>
      <w:marBottom w:val="0"/>
      <w:divBdr>
        <w:top w:val="none" w:sz="0" w:space="0" w:color="auto"/>
        <w:left w:val="none" w:sz="0" w:space="0" w:color="auto"/>
        <w:bottom w:val="none" w:sz="0" w:space="0" w:color="auto"/>
        <w:right w:val="none" w:sz="0" w:space="0" w:color="auto"/>
      </w:divBdr>
      <w:divsChild>
        <w:div w:id="2037659963">
          <w:marLeft w:val="332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9599881">
      <w:bodyDiv w:val="1"/>
      <w:marLeft w:val="0"/>
      <w:marRight w:val="0"/>
      <w:marTop w:val="0"/>
      <w:marBottom w:val="0"/>
      <w:divBdr>
        <w:top w:val="none" w:sz="0" w:space="0" w:color="auto"/>
        <w:left w:val="none" w:sz="0" w:space="0" w:color="auto"/>
        <w:bottom w:val="none" w:sz="0" w:space="0" w:color="auto"/>
        <w:right w:val="none" w:sz="0" w:space="0" w:color="auto"/>
      </w:divBdr>
      <w:divsChild>
        <w:div w:id="152571949">
          <w:marLeft w:val="3326"/>
          <w:marRight w:val="0"/>
          <w:marTop w:val="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88210125">
      <w:bodyDiv w:val="1"/>
      <w:marLeft w:val="0"/>
      <w:marRight w:val="0"/>
      <w:marTop w:val="0"/>
      <w:marBottom w:val="0"/>
      <w:divBdr>
        <w:top w:val="none" w:sz="0" w:space="0" w:color="auto"/>
        <w:left w:val="none" w:sz="0" w:space="0" w:color="auto"/>
        <w:bottom w:val="none" w:sz="0" w:space="0" w:color="auto"/>
        <w:right w:val="none" w:sz="0" w:space="0" w:color="auto"/>
      </w:divBdr>
      <w:divsChild>
        <w:div w:id="1253314335">
          <w:marLeft w:val="3326"/>
          <w:marRight w:val="0"/>
          <w:marTop w:val="0"/>
          <w:marBottom w:val="0"/>
          <w:divBdr>
            <w:top w:val="none" w:sz="0" w:space="0" w:color="auto"/>
            <w:left w:val="none" w:sz="0" w:space="0" w:color="auto"/>
            <w:bottom w:val="none" w:sz="0" w:space="0" w:color="auto"/>
            <w:right w:val="none" w:sz="0" w:space="0" w:color="auto"/>
          </w:divBdr>
        </w:div>
      </w:divsChild>
    </w:div>
    <w:div w:id="809052189">
      <w:bodyDiv w:val="1"/>
      <w:marLeft w:val="0"/>
      <w:marRight w:val="0"/>
      <w:marTop w:val="0"/>
      <w:marBottom w:val="0"/>
      <w:divBdr>
        <w:top w:val="none" w:sz="0" w:space="0" w:color="auto"/>
        <w:left w:val="none" w:sz="0" w:space="0" w:color="auto"/>
        <w:bottom w:val="none" w:sz="0" w:space="0" w:color="auto"/>
        <w:right w:val="none" w:sz="0" w:space="0" w:color="auto"/>
      </w:divBdr>
      <w:divsChild>
        <w:div w:id="891575027">
          <w:marLeft w:val="3326"/>
          <w:marRight w:val="0"/>
          <w:marTop w:val="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2179442">
      <w:bodyDiv w:val="1"/>
      <w:marLeft w:val="0"/>
      <w:marRight w:val="0"/>
      <w:marTop w:val="0"/>
      <w:marBottom w:val="0"/>
      <w:divBdr>
        <w:top w:val="none" w:sz="0" w:space="0" w:color="auto"/>
        <w:left w:val="none" w:sz="0" w:space="0" w:color="auto"/>
        <w:bottom w:val="none" w:sz="0" w:space="0" w:color="auto"/>
        <w:right w:val="none" w:sz="0" w:space="0" w:color="auto"/>
      </w:divBdr>
      <w:divsChild>
        <w:div w:id="234558213">
          <w:marLeft w:val="4046"/>
          <w:marRight w:val="0"/>
          <w:marTop w:val="0"/>
          <w:marBottom w:val="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87831518">
      <w:bodyDiv w:val="1"/>
      <w:marLeft w:val="0"/>
      <w:marRight w:val="0"/>
      <w:marTop w:val="0"/>
      <w:marBottom w:val="0"/>
      <w:divBdr>
        <w:top w:val="none" w:sz="0" w:space="0" w:color="auto"/>
        <w:left w:val="none" w:sz="0" w:space="0" w:color="auto"/>
        <w:bottom w:val="none" w:sz="0" w:space="0" w:color="auto"/>
        <w:right w:val="none" w:sz="0" w:space="0" w:color="auto"/>
      </w:divBdr>
      <w:divsChild>
        <w:div w:id="932083316">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9688605">
      <w:bodyDiv w:val="1"/>
      <w:marLeft w:val="0"/>
      <w:marRight w:val="0"/>
      <w:marTop w:val="0"/>
      <w:marBottom w:val="0"/>
      <w:divBdr>
        <w:top w:val="none" w:sz="0" w:space="0" w:color="auto"/>
        <w:left w:val="none" w:sz="0" w:space="0" w:color="auto"/>
        <w:bottom w:val="none" w:sz="0" w:space="0" w:color="auto"/>
        <w:right w:val="none" w:sz="0" w:space="0" w:color="auto"/>
      </w:divBdr>
      <w:divsChild>
        <w:div w:id="224606782">
          <w:marLeft w:val="260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3415660">
      <w:bodyDiv w:val="1"/>
      <w:marLeft w:val="0"/>
      <w:marRight w:val="0"/>
      <w:marTop w:val="0"/>
      <w:marBottom w:val="0"/>
      <w:divBdr>
        <w:top w:val="none" w:sz="0" w:space="0" w:color="auto"/>
        <w:left w:val="none" w:sz="0" w:space="0" w:color="auto"/>
        <w:bottom w:val="none" w:sz="0" w:space="0" w:color="auto"/>
        <w:right w:val="none" w:sz="0" w:space="0" w:color="auto"/>
      </w:divBdr>
      <w:divsChild>
        <w:div w:id="416174335">
          <w:marLeft w:val="2606"/>
          <w:marRight w:val="0"/>
          <w:marTop w:val="0"/>
          <w:marBottom w:val="0"/>
          <w:divBdr>
            <w:top w:val="none" w:sz="0" w:space="0" w:color="auto"/>
            <w:left w:val="none" w:sz="0" w:space="0" w:color="auto"/>
            <w:bottom w:val="none" w:sz="0" w:space="0" w:color="auto"/>
            <w:right w:val="none" w:sz="0" w:space="0" w:color="auto"/>
          </w:divBdr>
        </w:div>
      </w:divsChild>
    </w:div>
    <w:div w:id="2018847931">
      <w:bodyDiv w:val="1"/>
      <w:marLeft w:val="0"/>
      <w:marRight w:val="0"/>
      <w:marTop w:val="0"/>
      <w:marBottom w:val="0"/>
      <w:divBdr>
        <w:top w:val="none" w:sz="0" w:space="0" w:color="auto"/>
        <w:left w:val="none" w:sz="0" w:space="0" w:color="auto"/>
        <w:bottom w:val="none" w:sz="0" w:space="0" w:color="auto"/>
        <w:right w:val="none" w:sz="0" w:space="0" w:color="auto"/>
      </w:divBdr>
      <w:divsChild>
        <w:div w:id="934244803">
          <w:marLeft w:val="3326"/>
          <w:marRight w:val="0"/>
          <w:marTop w:val="0"/>
          <w:marBottom w:val="0"/>
          <w:divBdr>
            <w:top w:val="none" w:sz="0" w:space="0" w:color="auto"/>
            <w:left w:val="none" w:sz="0" w:space="0" w:color="auto"/>
            <w:bottom w:val="none" w:sz="0" w:space="0" w:color="auto"/>
            <w:right w:val="none" w:sz="0" w:space="0" w:color="auto"/>
          </w:divBdr>
        </w:div>
        <w:div w:id="1209147075">
          <w:marLeft w:val="3326"/>
          <w:marRight w:val="0"/>
          <w:marTop w:val="0"/>
          <w:marBottom w:val="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2023-05-15T12:57:00Z</dcterms:created>
  <dcterms:modified xsi:type="dcterms:W3CDTF">2023-05-15T12:57:00Z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